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Default="003C6034" w:rsidP="00CC1F3B">
      <w:pPr>
        <w:pStyle w:val="TitlePageOrigin"/>
      </w:pPr>
      <w:r>
        <w:rPr>
          <w:caps w:val="0"/>
        </w:rPr>
        <w:t>WEST VIRGINIA LEGISLATURE</w:t>
      </w:r>
    </w:p>
    <w:p w14:paraId="3915E06F" w14:textId="3B3936F1" w:rsidR="00CD36CF" w:rsidRDefault="00CD36CF" w:rsidP="00CC1F3B">
      <w:pPr>
        <w:pStyle w:val="TitlePageSession"/>
      </w:pPr>
      <w:r>
        <w:t>20</w:t>
      </w:r>
      <w:r w:rsidR="00EC5E63">
        <w:t>2</w:t>
      </w:r>
      <w:r w:rsidR="00B9706A">
        <w:t>5</w:t>
      </w:r>
      <w:r>
        <w:t xml:space="preserve"> </w:t>
      </w:r>
      <w:r w:rsidR="003C6034">
        <w:rPr>
          <w:caps w:val="0"/>
        </w:rPr>
        <w:t>REGULAR SESSION</w:t>
      </w:r>
    </w:p>
    <w:p w14:paraId="174FC623" w14:textId="77777777" w:rsidR="00CD36CF" w:rsidRDefault="00B26370" w:rsidP="00CC1F3B">
      <w:pPr>
        <w:pStyle w:val="TitlePageBillPrefix"/>
      </w:pPr>
      <w:sdt>
        <w:sdtPr>
          <w:tag w:val="IntroDate"/>
          <w:id w:val="-1236936958"/>
          <w:placeholder>
            <w:docPart w:val="14F0353F6A8C4040818A4761ECAA1CD8"/>
          </w:placeholder>
          <w:text/>
        </w:sdtPr>
        <w:sdtEndPr/>
        <w:sdtContent>
          <w:r w:rsidR="00AE48A0">
            <w:t>Introduced</w:t>
          </w:r>
        </w:sdtContent>
      </w:sdt>
    </w:p>
    <w:p w14:paraId="6A70EEF3" w14:textId="6416FB45" w:rsidR="00CD36CF" w:rsidRDefault="00B26370" w:rsidP="00CC1F3B">
      <w:pPr>
        <w:pStyle w:val="BillNumber"/>
      </w:pPr>
      <w:sdt>
        <w:sdt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115017">
            <w:t>Senate</w:t>
          </w:r>
        </w:sdtContent>
      </w:sdt>
      <w:r w:rsidR="00303684">
        <w:t xml:space="preserve"> </w:t>
      </w:r>
      <w:r w:rsidR="00CD36CF">
        <w:t xml:space="preserve">Bill </w:t>
      </w:r>
      <w:sdt>
        <w:sdtPr>
          <w:tag w:val="BNum"/>
          <w:id w:val="1645317809"/>
          <w:lock w:val="sdtLocked"/>
          <w:placeholder>
            <w:docPart w:val="F33B7787FF8D4BEF9884A2C8D42AF755"/>
          </w:placeholder>
          <w:text/>
        </w:sdtPr>
        <w:sdtEndPr/>
        <w:sdtContent>
          <w:r w:rsidR="00FE23BF">
            <w:t>806</w:t>
          </w:r>
        </w:sdtContent>
      </w:sdt>
    </w:p>
    <w:p w14:paraId="098BD000" w14:textId="3639E663" w:rsidR="00CD36CF" w:rsidRDefault="00CD36CF" w:rsidP="00CC1F3B">
      <w:pPr>
        <w:pStyle w:val="Sponsors"/>
      </w:pPr>
      <w:r>
        <w:t xml:space="preserve">By </w:t>
      </w:r>
      <w:sdt>
        <w:sdtPr>
          <w:tag w:val="Sponsors"/>
          <w:id w:val="1589585889"/>
          <w:placeholder>
            <w:docPart w:val="9776434796A243E6905615CB7E138024"/>
          </w:placeholder>
          <w:text w:multiLine="1"/>
        </w:sdtPr>
        <w:sdtEndPr/>
        <w:sdtContent>
          <w:r w:rsidR="00115017" w:rsidRPr="0055436F">
            <w:t>Senator</w:t>
          </w:r>
          <w:r w:rsidR="0059786E">
            <w:t>s</w:t>
          </w:r>
          <w:r w:rsidR="00115017" w:rsidRPr="0055436F">
            <w:t xml:space="preserve"> Deeds</w:t>
          </w:r>
          <w:r w:rsidR="0059786E">
            <w:t>, Azinger, Bartlett, Fuller, Hamilton, Thorne</w:t>
          </w:r>
        </w:sdtContent>
      </w:sdt>
      <w:r w:rsidR="00B26370">
        <w:t>, and Woelfel</w:t>
      </w:r>
    </w:p>
    <w:p w14:paraId="53B73CCE" w14:textId="02BECE6F" w:rsidR="00E831B3" w:rsidRDefault="00CD36CF" w:rsidP="00CC1F3B">
      <w:pPr>
        <w:pStyle w:val="References"/>
      </w:pPr>
      <w:r>
        <w:t>[</w:t>
      </w:r>
      <w:sdt>
        <w:sdtPr>
          <w:tag w:val="References"/>
          <w:id w:val="-1043047873"/>
          <w:placeholder>
            <w:docPart w:val="3E845E15F8F94BF68D1FF5580CB79694"/>
          </w:placeholder>
          <w:text w:multiLine="1"/>
        </w:sdtPr>
        <w:sdtEndPr/>
        <w:sdtContent>
          <w:r w:rsidR="00FE23BF" w:rsidRPr="00FE23BF">
            <w:t xml:space="preserve">Introduced March 19, 2025; referred </w:t>
          </w:r>
          <w:r w:rsidR="00FE23BF" w:rsidRPr="00FE23BF">
            <w:br/>
            <w:t>to the Committee on</w:t>
          </w:r>
          <w:r w:rsidR="00353FE5">
            <w:t xml:space="preserve"> the Judiciary</w:t>
          </w:r>
        </w:sdtContent>
      </w:sdt>
      <w:r>
        <w:t>]</w:t>
      </w:r>
    </w:p>
    <w:p w14:paraId="37A49C81" w14:textId="56AC6947" w:rsidR="00303684" w:rsidRDefault="0000526A" w:rsidP="00CC1F3B">
      <w:pPr>
        <w:pStyle w:val="TitleSection"/>
      </w:pPr>
      <w:r>
        <w:lastRenderedPageBreak/>
        <w:t>A BILL</w:t>
      </w:r>
      <w:r w:rsidR="00006869">
        <w:t xml:space="preserve"> to </w:t>
      </w:r>
      <w:r w:rsidR="00BE57DE">
        <w:t xml:space="preserve">amend and reenact §62-1C-1, §62-1C-1a, §62-1C-2, and §62-1C-17b </w:t>
      </w:r>
      <w:r w:rsidR="00F45609">
        <w:t>of the Code of West Virginia, 1931, as amended; and to</w:t>
      </w:r>
      <w:r w:rsidR="00BE57DE" w:rsidRPr="00BE57DE">
        <w:t xml:space="preserve"> </w:t>
      </w:r>
      <w:r w:rsidR="00BE57DE">
        <w:t xml:space="preserve">repeal §62-1C-3 and §62-1C-4, </w:t>
      </w:r>
      <w:r w:rsidR="00F45609">
        <w:t xml:space="preserve">relating to bail; </w:t>
      </w:r>
      <w:r w:rsidR="006B7C7A">
        <w:t xml:space="preserve">defining bail; providing factors to be applied by judicial officer </w:t>
      </w:r>
      <w:r w:rsidR="00757869">
        <w:t>for</w:t>
      </w:r>
      <w:r w:rsidR="00D121CC">
        <w:t xml:space="preserve"> certain </w:t>
      </w:r>
      <w:r w:rsidR="006C0041">
        <w:t>bail</w:t>
      </w:r>
      <w:r w:rsidR="00D121CC">
        <w:t xml:space="preserve"> determinations; </w:t>
      </w:r>
      <w:r w:rsidR="00D373AC">
        <w:t xml:space="preserve">providing </w:t>
      </w:r>
      <w:r w:rsidR="00457A03">
        <w:t xml:space="preserve">for </w:t>
      </w:r>
      <w:r w:rsidR="00183E58">
        <w:t xml:space="preserve">judicial </w:t>
      </w:r>
      <w:r w:rsidR="00457A03">
        <w:t>review</w:t>
      </w:r>
      <w:r w:rsidR="00B87DEE">
        <w:t xml:space="preserve"> of </w:t>
      </w:r>
      <w:r w:rsidR="00C5706E">
        <w:t>bail determinations</w:t>
      </w:r>
      <w:r w:rsidR="00EF6FAF">
        <w:t xml:space="preserve">; </w:t>
      </w:r>
      <w:r w:rsidR="00674F66">
        <w:t>providing for</w:t>
      </w:r>
      <w:r w:rsidR="00C23B61">
        <w:t xml:space="preserve"> mandatory or discretionary pretrial release by category of charged offense; providing for disc</w:t>
      </w:r>
      <w:r w:rsidR="00AB4087">
        <w:t>retionary pretrial release pending appeal from conviction</w:t>
      </w:r>
      <w:r w:rsidR="00674F66">
        <w:t>;</w:t>
      </w:r>
      <w:r w:rsidR="00107A14">
        <w:t xml:space="preserve"> requiring hearing fo</w:t>
      </w:r>
      <w:r w:rsidR="000430C6">
        <w:t xml:space="preserve">r defendant who remains incarcerated after initial appearance relating to misdemeanor; </w:t>
      </w:r>
      <w:r w:rsidR="0037368A">
        <w:t xml:space="preserve">authorizing defendant to select form of bail unless restricted by judicial officer; providing </w:t>
      </w:r>
      <w:r w:rsidR="00341FC6">
        <w:t>for cash</w:t>
      </w:r>
      <w:r w:rsidR="00183E58">
        <w:t xml:space="preserve"> bail</w:t>
      </w:r>
      <w:r w:rsidR="00341FC6">
        <w:t xml:space="preserve">, recognizance, </w:t>
      </w:r>
      <w:r w:rsidR="00183E58">
        <w:t xml:space="preserve">use of </w:t>
      </w:r>
      <w:r w:rsidR="00341FC6">
        <w:t xml:space="preserve">bail bondsman, </w:t>
      </w:r>
      <w:r w:rsidR="00A00CF5">
        <w:t xml:space="preserve">and other forms </w:t>
      </w:r>
      <w:r w:rsidR="00183E58">
        <w:t xml:space="preserve">of bail </w:t>
      </w:r>
      <w:r w:rsidR="00A00CF5">
        <w:t>pursuant to rules promulgated by Supreme Court of Appeals</w:t>
      </w:r>
      <w:r w:rsidR="0037368A">
        <w:t xml:space="preserve">; </w:t>
      </w:r>
      <w:r w:rsidR="00047314">
        <w:t xml:space="preserve">setting maximum cash bail for misdemeanors; </w:t>
      </w:r>
      <w:r w:rsidR="007A7A51">
        <w:t>requiring release on recognizanc</w:t>
      </w:r>
      <w:r w:rsidR="00695618">
        <w:t xml:space="preserve">e </w:t>
      </w:r>
      <w:r w:rsidR="00713F0B">
        <w:t xml:space="preserve"> </w:t>
      </w:r>
      <w:r w:rsidR="00F63233">
        <w:t xml:space="preserve">for certain misdemeanors except for good cause shown; specifying misdemeanors not eligible for recognizance; </w:t>
      </w:r>
      <w:r w:rsidR="00925227">
        <w:t>requiring certain information be provided to court with respect to recognizance</w:t>
      </w:r>
      <w:r w:rsidR="00EF3B83">
        <w:t xml:space="preserve">; providing </w:t>
      </w:r>
      <w:r w:rsidR="005906AD">
        <w:t xml:space="preserve">signature requirements for recognizance; authorizing judicial officer to </w:t>
      </w:r>
      <w:r w:rsidR="00CA3AE1">
        <w:t xml:space="preserve">require justification of surety; providing for minimum assessed value of real property; </w:t>
      </w:r>
      <w:r w:rsidR="00AA5B29">
        <w:t xml:space="preserve">providing </w:t>
      </w:r>
      <w:r w:rsidR="00B36873">
        <w:t xml:space="preserve">for pretrial release of indigent defendants; </w:t>
      </w:r>
      <w:r w:rsidR="008D45CB">
        <w:t xml:space="preserve">providing requirements for unapproved surety; providing </w:t>
      </w:r>
      <w:r w:rsidR="00F65EB2">
        <w:t xml:space="preserve">net worth requirements of surety; prohibiting judicial officer from recommending relative as surety; authorizing </w:t>
      </w:r>
      <w:r w:rsidR="002E1810">
        <w:t>bail to cover multiple charges; providing for receipts;</w:t>
      </w:r>
      <w:r w:rsidR="00531E23">
        <w:t xml:space="preserve"> authorizing additional conditions of pretrial release; </w:t>
      </w:r>
      <w:r w:rsidR="00B112D9">
        <w:t xml:space="preserve">authorizing judicial officer to modify conditions of release; requiring presence of prosecuting attorney and defense counsel </w:t>
      </w:r>
      <w:r w:rsidR="004F2F0C">
        <w:t xml:space="preserve">at certain hearings; repealing provisions regarding fixing amount of bail and </w:t>
      </w:r>
      <w:r w:rsidR="009219AE">
        <w:t xml:space="preserve">bail covering two or more charges; repealing provisions regarding recognizance, requirements for signers or surety company, release upon own recognizance, and indigent persons; and </w:t>
      </w:r>
      <w:r w:rsidR="00665909">
        <w:t>making technical corrections.</w:t>
      </w:r>
    </w:p>
    <w:p w14:paraId="4114C965" w14:textId="77777777" w:rsidR="00303684" w:rsidRDefault="00303684" w:rsidP="00CC1F3B">
      <w:pPr>
        <w:pStyle w:val="EnactingClause"/>
      </w:pPr>
      <w:r>
        <w:t>Be it enacted by the Legislature of West Virginia:</w:t>
      </w:r>
    </w:p>
    <w:p w14:paraId="557EFAF0"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BAD9027" w14:textId="77777777" w:rsidR="00C6736C" w:rsidRDefault="00C6736C" w:rsidP="00C6736C">
      <w:pPr>
        <w:pStyle w:val="ArticleHeading"/>
        <w:sectPr w:rsidR="00C6736C" w:rsidSect="00C6736C">
          <w:type w:val="continuous"/>
          <w:pgSz w:w="12240" w:h="15840"/>
          <w:pgMar w:top="1440" w:right="1440" w:bottom="1440" w:left="1440" w:header="1440" w:footer="1440" w:gutter="0"/>
          <w:cols w:space="720"/>
          <w:noEndnote/>
        </w:sectPr>
      </w:pPr>
      <w:r>
        <w:t>ARTICLE 1C. BAIL.</w:t>
      </w:r>
    </w:p>
    <w:p w14:paraId="7C4D3986" w14:textId="1F78A67C" w:rsidR="004524C6" w:rsidRDefault="004524C6" w:rsidP="004524C6">
      <w:pPr>
        <w:pStyle w:val="SectionHeading"/>
      </w:pPr>
      <w:r>
        <w:t xml:space="preserve">§62-1C-1. </w:t>
      </w:r>
      <w:r w:rsidRPr="005A27B6">
        <w:rPr>
          <w:strike/>
        </w:rPr>
        <w:t>Right to bail; exceptions;</w:t>
      </w:r>
      <w:r>
        <w:t xml:space="preserve"> </w:t>
      </w:r>
      <w:r w:rsidR="005A27B6">
        <w:rPr>
          <w:u w:val="single"/>
        </w:rPr>
        <w:t xml:space="preserve">Bail defined; factors to be applied by </w:t>
      </w:r>
      <w:r w:rsidR="00E12791">
        <w:rPr>
          <w:u w:val="single"/>
        </w:rPr>
        <w:t>judicial officer;</w:t>
      </w:r>
      <w:r w:rsidR="00E12791" w:rsidRPr="00E12791">
        <w:t xml:space="preserve"> </w:t>
      </w:r>
      <w:r>
        <w:lastRenderedPageBreak/>
        <w:t>review.</w:t>
      </w:r>
    </w:p>
    <w:p w14:paraId="39A4BC2C" w14:textId="77777777" w:rsidR="004524C6" w:rsidRPr="00E5201F" w:rsidRDefault="004524C6" w:rsidP="004524C6">
      <w:pPr>
        <w:pStyle w:val="SectionBody"/>
        <w:rPr>
          <w:strike/>
        </w:rPr>
      </w:pPr>
      <w:r w:rsidRPr="00E5201F">
        <w:rPr>
          <w:strike/>
        </w:rPr>
        <w:t>(a) A person arrested for an offense not punishable by life imprisonment shall be admitted to bail by the court or magistrate. A person arrested for an offense punishable by life imprisonment may, in the discretion of the court that will have jurisdiction to try the offense, be admitted to bail.</w:t>
      </w:r>
    </w:p>
    <w:p w14:paraId="7FD3AC70" w14:textId="77777777" w:rsidR="004524C6" w:rsidRPr="003B2D1A" w:rsidRDefault="004524C6" w:rsidP="004524C6">
      <w:pPr>
        <w:pStyle w:val="SectionBody"/>
        <w:rPr>
          <w:strike/>
        </w:rPr>
      </w:pPr>
      <w:r w:rsidRPr="003B2D1A">
        <w:rPr>
          <w:strike/>
        </w:rPr>
        <w:t xml:space="preserve">(b) Bail may be allowed pending appeal from a conviction, except that bail shall not be granted where the offense is punishable by life imprisonment or where the court has determined from the evidence at the trial or upon a plea of guilty or nolo contendere that the offense was committed or attempted to be committed with the use, presentment or brandishing of a firearm or other deadly weapon, or by the use of violence to a person: </w:t>
      </w:r>
      <w:r w:rsidRPr="003B2D1A">
        <w:rPr>
          <w:i/>
          <w:iCs/>
          <w:strike/>
        </w:rPr>
        <w:t>Provided,</w:t>
      </w:r>
      <w:r w:rsidRPr="003B2D1A">
        <w:rPr>
          <w:strike/>
        </w:rPr>
        <w:t xml:space="preserve"> That the denial of bail under one of these exceptions may be reviewed by summary petition to the Supreme Court of Appeals or any justice thereof, and the petition for bail may be granted where there is a likelihood that the defendant will prevail upon the appeal. The court or judge allowing bail pending appeal may at any time revoke the order admitting the defendant to bail.</w:t>
      </w:r>
    </w:p>
    <w:p w14:paraId="0043F99B" w14:textId="4CFF5A8C" w:rsidR="008144F9" w:rsidRDefault="003B2D1A" w:rsidP="00317B1F">
      <w:pPr>
        <w:pStyle w:val="SectionBody"/>
        <w:rPr>
          <w:u w:val="single"/>
        </w:rPr>
      </w:pPr>
      <w:r>
        <w:rPr>
          <w:u w:val="single"/>
        </w:rPr>
        <w:t xml:space="preserve">(a) </w:t>
      </w:r>
      <w:r w:rsidR="00822597" w:rsidRPr="00BB246C">
        <w:rPr>
          <w:u w:val="single"/>
        </w:rPr>
        <w:t>Bail is security for the appearance of a defendant to answer to a specific criminal charge before any court or magistrate at a specific time or at any time to which the case may be continued.</w:t>
      </w:r>
    </w:p>
    <w:p w14:paraId="1F6D4AEC" w14:textId="46CE5A7E" w:rsidR="005A27B6" w:rsidRPr="00CE1553" w:rsidRDefault="005A27B6" w:rsidP="005A27B6">
      <w:pPr>
        <w:pStyle w:val="SectionBody"/>
        <w:rPr>
          <w:rFonts w:eastAsia="Times New Roman"/>
          <w:u w:val="single"/>
        </w:rPr>
      </w:pPr>
      <w:r>
        <w:rPr>
          <w:rFonts w:eastAsia="Times New Roman"/>
          <w:u w:val="single"/>
        </w:rPr>
        <w:t xml:space="preserve">(b) </w:t>
      </w:r>
      <w:r w:rsidR="00D16C10">
        <w:rPr>
          <w:rFonts w:eastAsia="Times New Roman"/>
          <w:u w:val="single"/>
        </w:rPr>
        <w:t>A judicial officer</w:t>
      </w:r>
      <w:r w:rsidR="00F156F2">
        <w:rPr>
          <w:rFonts w:eastAsia="Times New Roman"/>
          <w:u w:val="single"/>
        </w:rPr>
        <w:t xml:space="preserve"> </w:t>
      </w:r>
      <w:r w:rsidRPr="00CE1553">
        <w:rPr>
          <w:rFonts w:eastAsia="Times New Roman"/>
          <w:u w:val="single"/>
        </w:rPr>
        <w:t>shal</w:t>
      </w:r>
      <w:r w:rsidR="00EE0EBE">
        <w:rPr>
          <w:rFonts w:eastAsia="Times New Roman"/>
          <w:u w:val="single"/>
        </w:rPr>
        <w:t>l</w:t>
      </w:r>
      <w:r w:rsidR="00D16C10">
        <w:rPr>
          <w:rFonts w:eastAsia="Times New Roman"/>
          <w:u w:val="single"/>
        </w:rPr>
        <w:t xml:space="preserve"> include in </w:t>
      </w:r>
      <w:r w:rsidR="00EE0EBE">
        <w:rPr>
          <w:rFonts w:eastAsia="Times New Roman"/>
          <w:u w:val="single"/>
        </w:rPr>
        <w:t>an</w:t>
      </w:r>
      <w:r w:rsidR="00D16C10">
        <w:rPr>
          <w:rFonts w:eastAsia="Times New Roman"/>
          <w:u w:val="single"/>
        </w:rPr>
        <w:t xml:space="preserve"> order </w:t>
      </w:r>
      <w:r w:rsidR="00935E21">
        <w:rPr>
          <w:rFonts w:eastAsia="Times New Roman"/>
          <w:u w:val="single"/>
        </w:rPr>
        <w:t xml:space="preserve">his or her specific findings setting forth the applicability of </w:t>
      </w:r>
      <w:r w:rsidRPr="00CE1553">
        <w:rPr>
          <w:rFonts w:eastAsia="Times New Roman"/>
          <w:u w:val="single"/>
        </w:rPr>
        <w:t xml:space="preserve">the following factors </w:t>
      </w:r>
      <w:r w:rsidR="008A128E">
        <w:rPr>
          <w:rFonts w:eastAsia="Times New Roman"/>
          <w:u w:val="single"/>
        </w:rPr>
        <w:t>to determine</w:t>
      </w:r>
      <w:r w:rsidR="00B31848">
        <w:rPr>
          <w:rFonts w:eastAsia="Times New Roman"/>
          <w:u w:val="single"/>
        </w:rPr>
        <w:t xml:space="preserve"> </w:t>
      </w:r>
      <w:r w:rsidR="00FE1C72">
        <w:rPr>
          <w:rFonts w:eastAsia="Times New Roman"/>
          <w:u w:val="single"/>
        </w:rPr>
        <w:t xml:space="preserve">whether to </w:t>
      </w:r>
      <w:r w:rsidR="005965C4">
        <w:rPr>
          <w:rFonts w:eastAsia="Times New Roman"/>
          <w:u w:val="single"/>
        </w:rPr>
        <w:t>grant pretrial release</w:t>
      </w:r>
      <w:r w:rsidR="00EF36BE">
        <w:rPr>
          <w:rFonts w:eastAsia="Times New Roman"/>
          <w:u w:val="single"/>
        </w:rPr>
        <w:t>,</w:t>
      </w:r>
      <w:r w:rsidR="00B86D8A">
        <w:rPr>
          <w:rFonts w:eastAsia="Times New Roman"/>
          <w:u w:val="single"/>
        </w:rPr>
        <w:t xml:space="preserve"> set</w:t>
      </w:r>
      <w:r w:rsidR="001E23B1">
        <w:rPr>
          <w:rFonts w:eastAsia="Times New Roman"/>
          <w:u w:val="single"/>
        </w:rPr>
        <w:t xml:space="preserve"> </w:t>
      </w:r>
      <w:r w:rsidR="00F0373D">
        <w:rPr>
          <w:rFonts w:eastAsia="Times New Roman"/>
          <w:u w:val="single"/>
        </w:rPr>
        <w:t>the for</w:t>
      </w:r>
      <w:r w:rsidR="00261C6D">
        <w:rPr>
          <w:rFonts w:eastAsia="Times New Roman"/>
          <w:u w:val="single"/>
        </w:rPr>
        <w:t xml:space="preserve">m </w:t>
      </w:r>
      <w:r w:rsidR="00B86D8A">
        <w:rPr>
          <w:rFonts w:eastAsia="Times New Roman"/>
          <w:u w:val="single"/>
        </w:rPr>
        <w:t xml:space="preserve">and </w:t>
      </w:r>
      <w:r w:rsidRPr="00CE1553">
        <w:rPr>
          <w:rFonts w:eastAsia="Times New Roman"/>
          <w:u w:val="single"/>
        </w:rPr>
        <w:t>reasonable amount of bail</w:t>
      </w:r>
      <w:r w:rsidR="00EF36BE">
        <w:rPr>
          <w:rFonts w:eastAsia="Times New Roman"/>
          <w:u w:val="single"/>
        </w:rPr>
        <w:t>,</w:t>
      </w:r>
      <w:r w:rsidRPr="00CE1553">
        <w:rPr>
          <w:rFonts w:eastAsia="Times New Roman"/>
          <w:u w:val="single"/>
        </w:rPr>
        <w:t xml:space="preserve"> and impo</w:t>
      </w:r>
      <w:r w:rsidR="008A128E">
        <w:rPr>
          <w:rFonts w:eastAsia="Times New Roman"/>
          <w:u w:val="single"/>
        </w:rPr>
        <w:t>se</w:t>
      </w:r>
      <w:r w:rsidRPr="00CE1553">
        <w:rPr>
          <w:rFonts w:eastAsia="Times New Roman"/>
          <w:u w:val="single"/>
        </w:rPr>
        <w:t xml:space="preserve"> other reasonable conditions of release</w:t>
      </w:r>
      <w:r w:rsidR="00B854E5">
        <w:rPr>
          <w:rFonts w:eastAsia="Times New Roman"/>
          <w:u w:val="single"/>
        </w:rPr>
        <w:t xml:space="preserve"> under this article</w:t>
      </w:r>
      <w:r w:rsidRPr="00CE1553">
        <w:rPr>
          <w:rFonts w:eastAsia="Times New Roman"/>
          <w:u w:val="single"/>
        </w:rPr>
        <w:t>:</w:t>
      </w:r>
    </w:p>
    <w:p w14:paraId="318D8443" w14:textId="66BE4969" w:rsidR="005A27B6" w:rsidRPr="00CE1553" w:rsidRDefault="005A27B6" w:rsidP="005A27B6">
      <w:pPr>
        <w:pStyle w:val="SectionBody"/>
        <w:rPr>
          <w:rFonts w:eastAsia="Times New Roman"/>
          <w:u w:val="single"/>
        </w:rPr>
      </w:pPr>
      <w:r w:rsidRPr="00CE1553">
        <w:rPr>
          <w:rFonts w:eastAsia="Times New Roman"/>
          <w:u w:val="single"/>
        </w:rPr>
        <w:t>(</w:t>
      </w:r>
      <w:r w:rsidR="00A53759">
        <w:rPr>
          <w:rFonts w:eastAsia="Times New Roman"/>
          <w:u w:val="single"/>
        </w:rPr>
        <w:t>1</w:t>
      </w:r>
      <w:r w:rsidRPr="00CE1553">
        <w:rPr>
          <w:rFonts w:eastAsia="Times New Roman"/>
          <w:u w:val="single"/>
        </w:rPr>
        <w:t>) The nature, number, and gravity of the offenses;</w:t>
      </w:r>
    </w:p>
    <w:p w14:paraId="1D17D81B" w14:textId="3A48C92E" w:rsidR="005A27B6" w:rsidRPr="00CE1553" w:rsidRDefault="005A27B6" w:rsidP="005A27B6">
      <w:pPr>
        <w:pStyle w:val="SectionBody"/>
        <w:rPr>
          <w:rFonts w:eastAsia="Times New Roman"/>
          <w:u w:val="single"/>
        </w:rPr>
      </w:pPr>
      <w:r w:rsidRPr="00CE1553">
        <w:rPr>
          <w:rFonts w:eastAsia="Times New Roman"/>
          <w:u w:val="single"/>
        </w:rPr>
        <w:t>(</w:t>
      </w:r>
      <w:r w:rsidR="00A53759">
        <w:rPr>
          <w:rFonts w:eastAsia="Times New Roman"/>
          <w:u w:val="single"/>
        </w:rPr>
        <w:t>2</w:t>
      </w:r>
      <w:r w:rsidRPr="00CE1553">
        <w:rPr>
          <w:rFonts w:eastAsia="Times New Roman"/>
          <w:u w:val="single"/>
        </w:rPr>
        <w:t xml:space="preserve">) The potential penalty the defendant faces; </w:t>
      </w:r>
    </w:p>
    <w:p w14:paraId="36CA4E83" w14:textId="724A63FC" w:rsidR="005A27B6" w:rsidRPr="00CE1553" w:rsidRDefault="005A27B6" w:rsidP="005A27B6">
      <w:pPr>
        <w:pStyle w:val="SectionBody"/>
        <w:rPr>
          <w:rFonts w:eastAsia="Times New Roman"/>
          <w:u w:val="single"/>
        </w:rPr>
      </w:pPr>
      <w:r w:rsidRPr="00CE1553">
        <w:rPr>
          <w:rFonts w:eastAsia="Times New Roman"/>
          <w:u w:val="single"/>
        </w:rPr>
        <w:t>(</w:t>
      </w:r>
      <w:r w:rsidR="00A53759">
        <w:rPr>
          <w:rFonts w:eastAsia="Times New Roman"/>
          <w:u w:val="single"/>
        </w:rPr>
        <w:t>3</w:t>
      </w:r>
      <w:r w:rsidRPr="00CE1553">
        <w:rPr>
          <w:rFonts w:eastAsia="Times New Roman"/>
          <w:u w:val="single"/>
        </w:rPr>
        <w:t>) Whether the alleged acts were violent in nature;</w:t>
      </w:r>
    </w:p>
    <w:p w14:paraId="0A32D51B" w14:textId="5373F4EA" w:rsidR="005A27B6" w:rsidRPr="00CE1553" w:rsidRDefault="005A27B6" w:rsidP="005A27B6">
      <w:pPr>
        <w:pStyle w:val="SectionBody"/>
        <w:rPr>
          <w:rFonts w:eastAsia="Times New Roman"/>
          <w:u w:val="single"/>
        </w:rPr>
      </w:pPr>
      <w:r w:rsidRPr="00CE1553">
        <w:rPr>
          <w:rFonts w:eastAsia="Times New Roman"/>
          <w:u w:val="single"/>
        </w:rPr>
        <w:t>(</w:t>
      </w:r>
      <w:r w:rsidR="00A53759">
        <w:rPr>
          <w:rFonts w:eastAsia="Times New Roman"/>
          <w:u w:val="single"/>
        </w:rPr>
        <w:t>4</w:t>
      </w:r>
      <w:r w:rsidRPr="00CE1553">
        <w:rPr>
          <w:rFonts w:eastAsia="Times New Roman"/>
          <w:u w:val="single"/>
        </w:rPr>
        <w:t>) The defendant’s prior record of criminal convictions and delinquency adjudications, if any;</w:t>
      </w:r>
    </w:p>
    <w:p w14:paraId="5B26144B" w14:textId="54A07536" w:rsidR="005A27B6" w:rsidRPr="00CE1553" w:rsidRDefault="005A27B6" w:rsidP="005A27B6">
      <w:pPr>
        <w:pStyle w:val="SectionBody"/>
        <w:rPr>
          <w:rFonts w:eastAsia="Times New Roman"/>
          <w:u w:val="single"/>
        </w:rPr>
      </w:pPr>
      <w:r w:rsidRPr="00CE1553">
        <w:rPr>
          <w:rFonts w:eastAsia="Times New Roman"/>
          <w:u w:val="single"/>
        </w:rPr>
        <w:t>(</w:t>
      </w:r>
      <w:r w:rsidR="00A53759">
        <w:rPr>
          <w:rFonts w:eastAsia="Times New Roman"/>
          <w:u w:val="single"/>
        </w:rPr>
        <w:t>5</w:t>
      </w:r>
      <w:r w:rsidRPr="00CE1553">
        <w:rPr>
          <w:rFonts w:eastAsia="Times New Roman"/>
          <w:u w:val="single"/>
        </w:rPr>
        <w:t>) The health and residence of the defendant;</w:t>
      </w:r>
    </w:p>
    <w:p w14:paraId="5EE576E2" w14:textId="19FD3E1E" w:rsidR="005A27B6" w:rsidRPr="00CE1553" w:rsidRDefault="005A27B6" w:rsidP="005A27B6">
      <w:pPr>
        <w:pStyle w:val="SectionBody"/>
        <w:rPr>
          <w:rFonts w:eastAsia="Times New Roman"/>
          <w:u w:val="single"/>
        </w:rPr>
      </w:pPr>
      <w:r w:rsidRPr="00CE1553">
        <w:rPr>
          <w:rFonts w:eastAsia="Times New Roman"/>
          <w:u w:val="single"/>
        </w:rPr>
        <w:lastRenderedPageBreak/>
        <w:t>(</w:t>
      </w:r>
      <w:r w:rsidR="00A53759">
        <w:rPr>
          <w:rFonts w:eastAsia="Times New Roman"/>
          <w:u w:val="single"/>
        </w:rPr>
        <w:t>6</w:t>
      </w:r>
      <w:r w:rsidRPr="00CE1553">
        <w:rPr>
          <w:rFonts w:eastAsia="Times New Roman"/>
          <w:u w:val="single"/>
        </w:rPr>
        <w:t>) The character and strength of the evidence which has been presented to the judicial officer:</w:t>
      </w:r>
    </w:p>
    <w:p w14:paraId="240E9CB0" w14:textId="2F90D8D1" w:rsidR="005A27B6" w:rsidRPr="00CE1553" w:rsidRDefault="005A27B6" w:rsidP="005A27B6">
      <w:pPr>
        <w:pStyle w:val="SectionBody"/>
        <w:rPr>
          <w:rFonts w:eastAsia="Times New Roman"/>
          <w:u w:val="single"/>
        </w:rPr>
      </w:pPr>
      <w:r w:rsidRPr="00CE1553">
        <w:rPr>
          <w:rFonts w:eastAsia="Times New Roman"/>
          <w:u w:val="single"/>
        </w:rPr>
        <w:t>(</w:t>
      </w:r>
      <w:r w:rsidR="00A53759">
        <w:rPr>
          <w:rFonts w:eastAsia="Times New Roman"/>
          <w:u w:val="single"/>
        </w:rPr>
        <w:t>7</w:t>
      </w:r>
      <w:r w:rsidRPr="00CE1553">
        <w:rPr>
          <w:rFonts w:eastAsia="Times New Roman"/>
          <w:u w:val="single"/>
        </w:rPr>
        <w:t>) Whether the defendant is currently on probation, extended supervision, or parole;</w:t>
      </w:r>
    </w:p>
    <w:p w14:paraId="5F9DC495" w14:textId="2FE628BB" w:rsidR="005A27B6" w:rsidRPr="00CE1553" w:rsidRDefault="005A27B6" w:rsidP="005A27B6">
      <w:pPr>
        <w:pStyle w:val="SectionBody"/>
        <w:rPr>
          <w:rFonts w:eastAsia="Times New Roman"/>
          <w:u w:val="single"/>
        </w:rPr>
      </w:pPr>
      <w:r w:rsidRPr="00CE1553">
        <w:rPr>
          <w:rFonts w:eastAsia="Times New Roman"/>
          <w:u w:val="single"/>
        </w:rPr>
        <w:t>(</w:t>
      </w:r>
      <w:r w:rsidR="00A53759">
        <w:rPr>
          <w:rFonts w:eastAsia="Times New Roman"/>
          <w:u w:val="single"/>
        </w:rPr>
        <w:t>8</w:t>
      </w:r>
      <w:r w:rsidRPr="00CE1553">
        <w:rPr>
          <w:rFonts w:eastAsia="Times New Roman"/>
          <w:u w:val="single"/>
        </w:rPr>
        <w:t>) Whether the defendant is already on bail or subject to other release conditions in other pending cases;</w:t>
      </w:r>
    </w:p>
    <w:p w14:paraId="428B6E42" w14:textId="18EC94CB" w:rsidR="005A27B6" w:rsidRPr="00CE1553" w:rsidRDefault="005A27B6" w:rsidP="005A27B6">
      <w:pPr>
        <w:pStyle w:val="SectionBody"/>
        <w:rPr>
          <w:rFonts w:eastAsia="Times New Roman"/>
          <w:u w:val="single"/>
        </w:rPr>
      </w:pPr>
      <w:r w:rsidRPr="00CE1553">
        <w:rPr>
          <w:rFonts w:eastAsia="Times New Roman"/>
          <w:u w:val="single"/>
        </w:rPr>
        <w:t>(</w:t>
      </w:r>
      <w:r w:rsidR="00A53759">
        <w:rPr>
          <w:rFonts w:eastAsia="Times New Roman"/>
          <w:u w:val="single"/>
        </w:rPr>
        <w:t>9</w:t>
      </w:r>
      <w:r w:rsidRPr="00CE1553">
        <w:rPr>
          <w:rFonts w:eastAsia="Times New Roman"/>
          <w:u w:val="single"/>
        </w:rPr>
        <w:t>) Whether the defendant has been bound over for trial after a preliminary examination;</w:t>
      </w:r>
    </w:p>
    <w:p w14:paraId="7A11A38E" w14:textId="365479CB" w:rsidR="005A27B6" w:rsidRDefault="005A27B6" w:rsidP="005A27B6">
      <w:pPr>
        <w:pStyle w:val="SectionBody"/>
        <w:rPr>
          <w:rFonts w:eastAsia="Times New Roman"/>
          <w:u w:val="single"/>
        </w:rPr>
      </w:pPr>
      <w:r w:rsidRPr="00CE1553">
        <w:rPr>
          <w:rFonts w:eastAsia="Times New Roman"/>
          <w:u w:val="single"/>
        </w:rPr>
        <w:t>(</w:t>
      </w:r>
      <w:r w:rsidR="00A53759">
        <w:rPr>
          <w:rFonts w:eastAsia="Times New Roman"/>
          <w:u w:val="single"/>
        </w:rPr>
        <w:t>10</w:t>
      </w:r>
      <w:r w:rsidRPr="00CE1553">
        <w:rPr>
          <w:rFonts w:eastAsia="Times New Roman"/>
          <w:u w:val="single"/>
        </w:rPr>
        <w:t>)  Whether the defendant has in the past forfeited bail or violated a condition of release or was ever a fugitive from justice; and</w:t>
      </w:r>
    </w:p>
    <w:p w14:paraId="45B6AA89" w14:textId="5FB21307" w:rsidR="00A53759" w:rsidRPr="00CE1553" w:rsidRDefault="00A53759" w:rsidP="00A53759">
      <w:pPr>
        <w:pStyle w:val="SectionBody"/>
        <w:rPr>
          <w:rFonts w:eastAsia="Times New Roman"/>
          <w:u w:val="single"/>
        </w:rPr>
      </w:pPr>
      <w:r w:rsidRPr="00CE1553">
        <w:rPr>
          <w:rFonts w:eastAsia="Times New Roman"/>
          <w:u w:val="single"/>
        </w:rPr>
        <w:t>(</w:t>
      </w:r>
      <w:r>
        <w:rPr>
          <w:rFonts w:eastAsia="Times New Roman"/>
          <w:u w:val="single"/>
        </w:rPr>
        <w:t>11</w:t>
      </w:r>
      <w:r w:rsidRPr="00CE1553">
        <w:rPr>
          <w:rFonts w:eastAsia="Times New Roman"/>
          <w:u w:val="single"/>
        </w:rPr>
        <w:t>) The ability of the defendant to give bail</w:t>
      </w:r>
      <w:r>
        <w:rPr>
          <w:rFonts w:eastAsia="Times New Roman"/>
          <w:u w:val="single"/>
        </w:rPr>
        <w:t>; and</w:t>
      </w:r>
    </w:p>
    <w:p w14:paraId="4FCB0AEB" w14:textId="7DDC82A1" w:rsidR="005A27B6" w:rsidRDefault="005A27B6" w:rsidP="003B2D1A">
      <w:pPr>
        <w:pStyle w:val="SectionBody"/>
        <w:rPr>
          <w:u w:val="single"/>
        </w:rPr>
      </w:pPr>
      <w:r w:rsidRPr="00CE1553">
        <w:rPr>
          <w:rFonts w:eastAsia="Times New Roman"/>
          <w:u w:val="single"/>
        </w:rPr>
        <w:t>(</w:t>
      </w:r>
      <w:r>
        <w:rPr>
          <w:rFonts w:eastAsia="Times New Roman"/>
          <w:u w:val="single"/>
        </w:rPr>
        <w:t>12</w:t>
      </w:r>
      <w:r w:rsidRPr="00CE1553">
        <w:rPr>
          <w:rFonts w:eastAsia="Times New Roman"/>
          <w:u w:val="single"/>
        </w:rPr>
        <w:t>) The policy against unnecessary incarceration of defendants pending trial.</w:t>
      </w:r>
    </w:p>
    <w:p w14:paraId="768B3753" w14:textId="3375563C" w:rsidR="004524C6" w:rsidRDefault="004524C6" w:rsidP="004524C6">
      <w:pPr>
        <w:pStyle w:val="SectionBody"/>
        <w:sectPr w:rsidR="004524C6" w:rsidSect="00BE57DE">
          <w:type w:val="continuous"/>
          <w:pgSz w:w="12240" w:h="15840"/>
          <w:pgMar w:top="1440" w:right="1440" w:bottom="1440" w:left="1440" w:header="720" w:footer="720" w:gutter="0"/>
          <w:lnNumType w:countBy="1" w:restart="newSection"/>
          <w:cols w:space="720"/>
          <w:noEndnote/>
          <w:docGrid w:linePitch="326"/>
        </w:sectPr>
      </w:pPr>
      <w:r>
        <w:t xml:space="preserve">(c) The amount of bail or the discretionary denial of bail at any stage of the proceedings may be reviewed </w:t>
      </w:r>
      <w:r w:rsidR="002609A5">
        <w:rPr>
          <w:u w:val="single"/>
        </w:rPr>
        <w:t xml:space="preserve">first by the court having jurisdiction </w:t>
      </w:r>
      <w:r w:rsidR="00343A78">
        <w:rPr>
          <w:u w:val="single"/>
        </w:rPr>
        <w:t>to try the matter</w:t>
      </w:r>
      <w:r w:rsidR="002609A5">
        <w:rPr>
          <w:u w:val="single"/>
        </w:rPr>
        <w:t>, and thereafter</w:t>
      </w:r>
      <w:r w:rsidR="002609A5" w:rsidRPr="002609A5">
        <w:t xml:space="preserve"> </w:t>
      </w:r>
      <w:r>
        <w:t xml:space="preserve">by </w:t>
      </w:r>
      <w:r w:rsidRPr="000E3AAA">
        <w:rPr>
          <w:strike/>
        </w:rPr>
        <w:t>summary petition first to the lower appellate court, if any, and thereafter by summary petition to</w:t>
      </w:r>
      <w:r w:rsidRPr="000E3AAA">
        <w:t xml:space="preserve"> the Supreme Court of Appeals </w:t>
      </w:r>
      <w:r w:rsidRPr="000E3AAA">
        <w:rPr>
          <w:strike/>
        </w:rPr>
        <w:t>or any judge thereof</w:t>
      </w:r>
      <w:r w:rsidR="008F04E1" w:rsidRPr="000E3AAA">
        <w:t xml:space="preserve"> </w:t>
      </w:r>
      <w:r w:rsidR="00FB4AAD" w:rsidRPr="000E3AAA">
        <w:rPr>
          <w:u w:val="single"/>
        </w:rPr>
        <w:t>up</w:t>
      </w:r>
      <w:r w:rsidR="00AA2CB0" w:rsidRPr="000E3AAA">
        <w:rPr>
          <w:u w:val="single"/>
        </w:rPr>
        <w:t xml:space="preserve">on proper filing of a petition for </w:t>
      </w:r>
      <w:r w:rsidR="00D936E7" w:rsidRPr="000E3AAA">
        <w:rPr>
          <w:u w:val="single"/>
        </w:rPr>
        <w:t>appropriate extraordinary remedy</w:t>
      </w:r>
      <w:r w:rsidRPr="000E3AAA">
        <w:t>.</w:t>
      </w:r>
      <w:r w:rsidR="00C42FEA">
        <w:t xml:space="preserve"> </w:t>
      </w:r>
      <w:r w:rsidR="00704D69">
        <w:t xml:space="preserve"> </w:t>
      </w:r>
    </w:p>
    <w:p w14:paraId="25BFE30B" w14:textId="75EEDCF9" w:rsidR="00880DB9" w:rsidRPr="0079408A" w:rsidRDefault="00880DB9" w:rsidP="00880DB9">
      <w:pPr>
        <w:pStyle w:val="SectionHeading"/>
        <w:rPr>
          <w:rFonts w:eastAsia="Times New Roman"/>
          <w:u w:val="single"/>
        </w:rPr>
        <w:sectPr w:rsidR="00880DB9" w:rsidRPr="0079408A" w:rsidSect="00880DB9">
          <w:type w:val="continuous"/>
          <w:pgSz w:w="12240" w:h="15840"/>
          <w:pgMar w:top="1440" w:right="1440" w:bottom="1440" w:left="1440" w:header="720" w:footer="720" w:gutter="0"/>
          <w:cols w:space="720"/>
          <w:docGrid w:linePitch="360"/>
        </w:sectPr>
      </w:pPr>
      <w:r w:rsidRPr="00D9199B">
        <w:t xml:space="preserve">§62-1C-1a. </w:t>
      </w:r>
      <w:r w:rsidRPr="0079408A">
        <w:rPr>
          <w:strike/>
        </w:rPr>
        <w:t>Pretrial release; types of release; conditions for release; considerations as to conditions of release.</w:t>
      </w:r>
      <w:r w:rsidRPr="00D9199B">
        <w:rPr>
          <w:rFonts w:eastAsia="Times New Roman"/>
        </w:rPr>
        <w:t xml:space="preserve"> </w:t>
      </w:r>
      <w:r w:rsidR="00D83BD5">
        <w:rPr>
          <w:rFonts w:eastAsia="Times New Roman"/>
          <w:u w:val="single"/>
        </w:rPr>
        <w:t>Mandatory or discretionary pretrial release by category of charged offense;</w:t>
      </w:r>
      <w:r w:rsidR="00C660A3">
        <w:rPr>
          <w:rFonts w:eastAsia="Times New Roman"/>
          <w:u w:val="single"/>
        </w:rPr>
        <w:t xml:space="preserve"> bail pending appeal from conviction.</w:t>
      </w:r>
    </w:p>
    <w:p w14:paraId="4D75F14A" w14:textId="77777777" w:rsidR="00880DB9" w:rsidRPr="00EF3C50" w:rsidRDefault="00880DB9" w:rsidP="00880DB9">
      <w:pPr>
        <w:pStyle w:val="SectionBody"/>
        <w:rPr>
          <w:strike/>
        </w:rPr>
      </w:pPr>
      <w:r w:rsidRPr="00EF3C50">
        <w:rPr>
          <w:rFonts w:eastAsia="Times New Roman"/>
          <w:strike/>
        </w:rPr>
        <w:t xml:space="preserve"> (a) </w:t>
      </w:r>
      <w:r w:rsidRPr="00EF3C50">
        <w:rPr>
          <w:strike/>
        </w:rPr>
        <w:t>Subject to the provisions of §62-1C-1 of this code, when a person charged with a violation or violations of the criminal laws of this state first appears before a judicial officer:</w:t>
      </w:r>
    </w:p>
    <w:p w14:paraId="40B68AFC" w14:textId="03BF18EA" w:rsidR="00880DB9" w:rsidRPr="001D6034" w:rsidRDefault="00880DB9" w:rsidP="00880DB9">
      <w:pPr>
        <w:pStyle w:val="SectionBody"/>
        <w:rPr>
          <w:rFonts w:eastAsia="Times New Roman"/>
          <w:strike/>
        </w:rPr>
      </w:pPr>
      <w:r w:rsidRPr="001D6034">
        <w:rPr>
          <w:strike/>
        </w:rPr>
        <w:t xml:space="preserve">(1) </w:t>
      </w:r>
      <w:r w:rsidRPr="001D6034">
        <w:rPr>
          <w:rFonts w:eastAsia="Times New Roman"/>
          <w:strike/>
        </w:rPr>
        <w:t xml:space="preserve">Except for good cause shown, a judicial officer shall release a person charged with a misdemeanor offense on his or her own recognizance unless that person is charged with: </w:t>
      </w:r>
    </w:p>
    <w:p w14:paraId="35FEBCFD" w14:textId="3BC724A5" w:rsidR="00880DB9" w:rsidRPr="00350DD6" w:rsidRDefault="00277EF0" w:rsidP="00880DB9">
      <w:pPr>
        <w:pStyle w:val="SectionBody"/>
        <w:rPr>
          <w:rFonts w:eastAsia="Times New Roman"/>
          <w:strike/>
        </w:rPr>
      </w:pPr>
      <w:r w:rsidRPr="00350DD6">
        <w:rPr>
          <w:rFonts w:eastAsia="Times New Roman"/>
          <w:strike/>
        </w:rPr>
        <w:t xml:space="preserve">(A) </w:t>
      </w:r>
      <w:r w:rsidR="00880DB9" w:rsidRPr="00350DD6">
        <w:rPr>
          <w:rFonts w:eastAsia="Times New Roman"/>
          <w:strike/>
        </w:rPr>
        <w:t xml:space="preserve">A misdemeanor offense of actual violence or threat of violence against a person; </w:t>
      </w:r>
    </w:p>
    <w:p w14:paraId="08A50EC7" w14:textId="1D5B377D" w:rsidR="00880DB9" w:rsidRPr="00350DD6" w:rsidRDefault="00FC0681" w:rsidP="00880DB9">
      <w:pPr>
        <w:pStyle w:val="SectionBody"/>
        <w:rPr>
          <w:rFonts w:eastAsia="Times New Roman"/>
          <w:strike/>
        </w:rPr>
      </w:pPr>
      <w:r w:rsidRPr="00350DD6">
        <w:rPr>
          <w:rFonts w:eastAsia="Times New Roman"/>
          <w:strike/>
        </w:rPr>
        <w:t xml:space="preserve">(B) </w:t>
      </w:r>
      <w:r w:rsidR="00880DB9" w:rsidRPr="00350DD6">
        <w:rPr>
          <w:rFonts w:eastAsia="Times New Roman"/>
          <w:strike/>
        </w:rPr>
        <w:t>A misdemeanor offense where the victim was a minor, as defined in §61-8C-1 of this code;</w:t>
      </w:r>
    </w:p>
    <w:p w14:paraId="3F34AC1A" w14:textId="7D45AB93" w:rsidR="00880DB9" w:rsidRPr="00350DD6" w:rsidRDefault="00A5608B" w:rsidP="00880DB9">
      <w:pPr>
        <w:pStyle w:val="SectionBody"/>
        <w:rPr>
          <w:rFonts w:eastAsia="Times New Roman"/>
          <w:strike/>
        </w:rPr>
      </w:pPr>
      <w:r w:rsidRPr="00350DD6">
        <w:rPr>
          <w:rFonts w:eastAsia="Times New Roman"/>
          <w:strike/>
        </w:rPr>
        <w:t xml:space="preserve">(C) </w:t>
      </w:r>
      <w:r w:rsidR="00880DB9" w:rsidRPr="00350DD6">
        <w:rPr>
          <w:rFonts w:eastAsia="Times New Roman"/>
          <w:strike/>
        </w:rPr>
        <w:t xml:space="preserve">A misdemeanor offense involving the use of a deadly weapon, as defined in §61-7-2 </w:t>
      </w:r>
      <w:r w:rsidR="00880DB9" w:rsidRPr="00350DD6">
        <w:rPr>
          <w:rFonts w:eastAsia="Times New Roman"/>
          <w:strike/>
        </w:rPr>
        <w:lastRenderedPageBreak/>
        <w:t>of this code;</w:t>
      </w:r>
    </w:p>
    <w:p w14:paraId="62BB4A0B" w14:textId="662AF9BD" w:rsidR="00880DB9" w:rsidRPr="00350DD6" w:rsidRDefault="00DD23F6" w:rsidP="00880DB9">
      <w:pPr>
        <w:pStyle w:val="SectionBody"/>
        <w:rPr>
          <w:rFonts w:eastAsia="Times New Roman"/>
          <w:strike/>
        </w:rPr>
      </w:pPr>
      <w:r w:rsidRPr="00350DD6">
        <w:rPr>
          <w:rFonts w:eastAsia="Times New Roman"/>
          <w:strike/>
        </w:rPr>
        <w:t xml:space="preserve">(D) </w:t>
      </w:r>
      <w:r w:rsidR="00880DB9" w:rsidRPr="00350DD6">
        <w:rPr>
          <w:rFonts w:eastAsia="Times New Roman"/>
          <w:strike/>
        </w:rPr>
        <w:t xml:space="preserve">A misdemeanor offense of the Uniform Controlled Substances Act as set forth in chapter 60A of this code; </w:t>
      </w:r>
    </w:p>
    <w:p w14:paraId="461477B7" w14:textId="3840CE91" w:rsidR="00880DB9" w:rsidRPr="00350DD6" w:rsidRDefault="000A070C" w:rsidP="00880DB9">
      <w:pPr>
        <w:pStyle w:val="SectionBody"/>
        <w:rPr>
          <w:rFonts w:eastAsia="Times New Roman"/>
          <w:strike/>
        </w:rPr>
      </w:pPr>
      <w:r w:rsidRPr="00350DD6">
        <w:rPr>
          <w:rFonts w:eastAsia="Times New Roman"/>
          <w:strike/>
        </w:rPr>
        <w:t xml:space="preserve">(E) </w:t>
      </w:r>
      <w:r w:rsidR="00880DB9" w:rsidRPr="00350DD6">
        <w:rPr>
          <w:rFonts w:eastAsia="Times New Roman"/>
          <w:strike/>
        </w:rPr>
        <w:t>Misdemeanor offenses of sexual abuse;</w:t>
      </w:r>
    </w:p>
    <w:p w14:paraId="1A417AA7" w14:textId="73EED546" w:rsidR="00880DB9" w:rsidRPr="00350DD6" w:rsidRDefault="00E5457C" w:rsidP="00880DB9">
      <w:pPr>
        <w:pStyle w:val="SectionBody"/>
        <w:rPr>
          <w:rFonts w:eastAsia="Times New Roman"/>
          <w:strike/>
        </w:rPr>
      </w:pPr>
      <w:r w:rsidRPr="00350DD6">
        <w:rPr>
          <w:rFonts w:eastAsia="Times New Roman"/>
          <w:strike/>
        </w:rPr>
        <w:t xml:space="preserve">(F) </w:t>
      </w:r>
      <w:r w:rsidR="00880DB9" w:rsidRPr="00350DD6">
        <w:rPr>
          <w:rFonts w:eastAsia="Times New Roman"/>
          <w:strike/>
        </w:rPr>
        <w:t>A serious misdemeanor traffic offense set forth in §17C-5-1 or §17C-5-2 of this code; or</w:t>
      </w:r>
    </w:p>
    <w:p w14:paraId="5D0B23F8" w14:textId="0932F9EF" w:rsidR="00880DB9" w:rsidRPr="00350DD6" w:rsidRDefault="00391FDB" w:rsidP="00880DB9">
      <w:pPr>
        <w:pStyle w:val="SectionBody"/>
        <w:rPr>
          <w:rFonts w:eastAsia="Times New Roman"/>
          <w:strike/>
        </w:rPr>
      </w:pPr>
      <w:r w:rsidRPr="00350DD6">
        <w:rPr>
          <w:rFonts w:eastAsia="Times New Roman"/>
          <w:strike/>
        </w:rPr>
        <w:t xml:space="preserve">(G) </w:t>
      </w:r>
      <w:r w:rsidR="00880DB9" w:rsidRPr="00350DD6">
        <w:rPr>
          <w:rFonts w:eastAsia="Times New Roman"/>
          <w:strike/>
        </w:rPr>
        <w:t>A misdemeanor offense involving auto tampering, petit larceny or possession, transfer or receiving of stolen property when alleged value on the property involved exceeds $250</w:t>
      </w:r>
      <w:r w:rsidR="00B50BDE" w:rsidRPr="00350DD6">
        <w:rPr>
          <w:rFonts w:eastAsia="Times New Roman"/>
          <w:strike/>
        </w:rPr>
        <w:t>.</w:t>
      </w:r>
    </w:p>
    <w:p w14:paraId="110178A4" w14:textId="7BA268F0" w:rsidR="0022642D" w:rsidRPr="00350DD6" w:rsidRDefault="0022642D" w:rsidP="0022642D">
      <w:pPr>
        <w:pStyle w:val="SectionBody"/>
        <w:rPr>
          <w:rFonts w:eastAsia="Times New Roman"/>
          <w:strike/>
          <w:u w:val="single"/>
        </w:rPr>
      </w:pPr>
      <w:r w:rsidRPr="05F4427B">
        <w:rPr>
          <w:u w:val="single"/>
        </w:rPr>
        <w:t xml:space="preserve">(a) </w:t>
      </w:r>
      <w:r w:rsidRPr="05F4427B">
        <w:rPr>
          <w:rFonts w:eastAsia="Times New Roman"/>
          <w:u w:val="single"/>
        </w:rPr>
        <w:t xml:space="preserve">A defendant who is </w:t>
      </w:r>
      <w:r w:rsidR="009E15EA" w:rsidRPr="05F4427B">
        <w:rPr>
          <w:rFonts w:eastAsia="Times New Roman"/>
          <w:u w:val="single"/>
        </w:rPr>
        <w:t xml:space="preserve">solely </w:t>
      </w:r>
      <w:r w:rsidRPr="05F4427B">
        <w:rPr>
          <w:rFonts w:eastAsia="Times New Roman"/>
          <w:u w:val="single"/>
        </w:rPr>
        <w:t xml:space="preserve">charged with an offense </w:t>
      </w:r>
      <w:r w:rsidR="009E15EA" w:rsidRPr="05F4427B">
        <w:rPr>
          <w:rFonts w:eastAsia="Times New Roman"/>
          <w:u w:val="single"/>
        </w:rPr>
        <w:t>or offenses not</w:t>
      </w:r>
      <w:r w:rsidRPr="05F4427B">
        <w:rPr>
          <w:rFonts w:eastAsia="Times New Roman"/>
          <w:u w:val="single"/>
        </w:rPr>
        <w:t xml:space="preserve"> punishable by life imprisonment </w:t>
      </w:r>
      <w:r w:rsidR="00474310">
        <w:rPr>
          <w:rFonts w:eastAsia="Times New Roman"/>
          <w:u w:val="single"/>
        </w:rPr>
        <w:t>is</w:t>
      </w:r>
      <w:r w:rsidRPr="05F4427B">
        <w:rPr>
          <w:rFonts w:eastAsia="Times New Roman"/>
          <w:u w:val="single"/>
        </w:rPr>
        <w:t xml:space="preserve"> </w:t>
      </w:r>
      <w:r w:rsidR="260D0F53" w:rsidRPr="05F4427B">
        <w:rPr>
          <w:rFonts w:eastAsia="Times New Roman"/>
          <w:u w:val="single"/>
        </w:rPr>
        <w:t>entitled to</w:t>
      </w:r>
      <w:r w:rsidRPr="05F4427B">
        <w:rPr>
          <w:rFonts w:eastAsia="Times New Roman"/>
          <w:u w:val="single"/>
        </w:rPr>
        <w:t xml:space="preserve"> bail.</w:t>
      </w:r>
    </w:p>
    <w:p w14:paraId="07FE6F94" w14:textId="77751F7C" w:rsidR="00105AF0" w:rsidRDefault="00105AF0" w:rsidP="00E80A57">
      <w:pPr>
        <w:pStyle w:val="SectionBody"/>
        <w:rPr>
          <w:u w:val="single"/>
        </w:rPr>
      </w:pPr>
      <w:r>
        <w:rPr>
          <w:u w:val="single"/>
        </w:rPr>
        <w:t xml:space="preserve">(b) </w:t>
      </w:r>
      <w:r w:rsidRPr="00354332">
        <w:rPr>
          <w:u w:val="single"/>
        </w:rPr>
        <w:t>A defendant charged with an</w:t>
      </w:r>
      <w:r w:rsidR="00420CB9">
        <w:rPr>
          <w:u w:val="single"/>
        </w:rPr>
        <w:t>y</w:t>
      </w:r>
      <w:r w:rsidRPr="00354332">
        <w:rPr>
          <w:u w:val="single"/>
        </w:rPr>
        <w:t xml:space="preserve"> offense punishable by life imprisonment may</w:t>
      </w:r>
      <w:r w:rsidR="00D66E8F">
        <w:rPr>
          <w:u w:val="single"/>
        </w:rPr>
        <w:t xml:space="preserve">, </w:t>
      </w:r>
      <w:r w:rsidRPr="00354332">
        <w:rPr>
          <w:u w:val="single"/>
        </w:rPr>
        <w:t xml:space="preserve">in the discretion of the court that will have jurisdiction to try the offense, </w:t>
      </w:r>
      <w:r w:rsidR="00694336">
        <w:rPr>
          <w:u w:val="single"/>
        </w:rPr>
        <w:t>be</w:t>
      </w:r>
      <w:r w:rsidR="00E34D91">
        <w:rPr>
          <w:u w:val="single"/>
        </w:rPr>
        <w:t xml:space="preserve"> entitled to</w:t>
      </w:r>
      <w:r w:rsidRPr="00354332">
        <w:rPr>
          <w:u w:val="single"/>
        </w:rPr>
        <w:t xml:space="preserve"> bail.</w:t>
      </w:r>
      <w:r>
        <w:rPr>
          <w:u w:val="single"/>
        </w:rPr>
        <w:t xml:space="preserve"> </w:t>
      </w:r>
    </w:p>
    <w:p w14:paraId="2AA6FB99" w14:textId="19428967" w:rsidR="00E80A57" w:rsidRPr="00E80A57" w:rsidRDefault="008724E0" w:rsidP="00E80A57">
      <w:pPr>
        <w:pStyle w:val="SectionBody"/>
        <w:rPr>
          <w:u w:val="single"/>
        </w:rPr>
      </w:pPr>
      <w:r>
        <w:rPr>
          <w:u w:val="single"/>
        </w:rPr>
        <w:t>(c</w:t>
      </w:r>
      <w:r w:rsidR="00E80A57" w:rsidRPr="00E80A57">
        <w:rPr>
          <w:u w:val="single"/>
        </w:rPr>
        <w:t xml:space="preserve">) Bail may be allowed pending appeal from a conviction, except that bail </w:t>
      </w:r>
      <w:r w:rsidR="00AC182E">
        <w:rPr>
          <w:u w:val="single"/>
        </w:rPr>
        <w:t>may</w:t>
      </w:r>
      <w:r w:rsidR="00E80A57" w:rsidRPr="00E80A57">
        <w:rPr>
          <w:u w:val="single"/>
        </w:rPr>
        <w:t xml:space="preserve"> not be granted where the offense is punishable by life imprisonment or where the court has determined from the evidence at the trial or upon a plea of guilty or nolo contendere that the offense was committed or attempted to be committed with the use, presentment or brandishing of a firearm or other deadly weapon, or by the use of violence to a person: </w:t>
      </w:r>
      <w:r w:rsidR="00E80A57" w:rsidRPr="00E80A57">
        <w:rPr>
          <w:i/>
          <w:iCs/>
          <w:u w:val="single"/>
        </w:rPr>
        <w:t>Provided,</w:t>
      </w:r>
      <w:r w:rsidR="00E80A57" w:rsidRPr="00E80A57">
        <w:rPr>
          <w:u w:val="single"/>
        </w:rPr>
        <w:t xml:space="preserve"> That the denial of bail under one of these exceptions may be reviewed by the Supreme Court of Appeals </w:t>
      </w:r>
      <w:r w:rsidR="00541F74" w:rsidRPr="0025783C">
        <w:rPr>
          <w:u w:val="single"/>
        </w:rPr>
        <w:t>upon proper filing of a petition for appropriate extraordinary remedy</w:t>
      </w:r>
      <w:r w:rsidR="00E80A57" w:rsidRPr="00E80A57">
        <w:rPr>
          <w:u w:val="single"/>
        </w:rPr>
        <w:t>, and the petition for bail may be granted where there is a likelihood that the defendant will prevail upon the appeal</w:t>
      </w:r>
      <w:r w:rsidR="0025783C">
        <w:rPr>
          <w:u w:val="single"/>
        </w:rPr>
        <w:t xml:space="preserve">: </w:t>
      </w:r>
      <w:r w:rsidR="0025783C">
        <w:rPr>
          <w:i/>
          <w:iCs/>
          <w:u w:val="single"/>
        </w:rPr>
        <w:t xml:space="preserve">Provided, however, </w:t>
      </w:r>
      <w:r w:rsidR="0025783C">
        <w:rPr>
          <w:u w:val="single"/>
        </w:rPr>
        <w:t>That t</w:t>
      </w:r>
      <w:r w:rsidR="00E80A57" w:rsidRPr="00E80A57">
        <w:rPr>
          <w:u w:val="single"/>
        </w:rPr>
        <w:t>he court or judge allowing bail pending appeal may at any time revoke the order admitting the defendant to bail.</w:t>
      </w:r>
    </w:p>
    <w:p w14:paraId="0F6FCFFE" w14:textId="2215EE85" w:rsidR="00880DB9" w:rsidRPr="008230FB" w:rsidRDefault="00880DB9" w:rsidP="00880DB9">
      <w:pPr>
        <w:pStyle w:val="SectionBody"/>
        <w:rPr>
          <w:strike/>
        </w:rPr>
      </w:pPr>
      <w:r w:rsidRPr="008230FB">
        <w:rPr>
          <w:rFonts w:eastAsia="Times New Roman"/>
          <w:strike/>
        </w:rPr>
        <w:t>(2</w:t>
      </w:r>
      <w:r w:rsidR="001670F4" w:rsidRPr="008230FB">
        <w:rPr>
          <w:rFonts w:eastAsia="Times New Roman"/>
          <w:strike/>
        </w:rPr>
        <w:t xml:space="preserve">) </w:t>
      </w:r>
      <w:r w:rsidRPr="008230FB">
        <w:rPr>
          <w:rFonts w:eastAsia="Times New Roman"/>
          <w:strike/>
        </w:rPr>
        <w:t xml:space="preserve">For the misdemeanor offenses specified in subsection (a) of this section and all other offenses which carry a penalty of incarceration, the arrested person is entitled to be admitted to bail </w:t>
      </w:r>
      <w:r w:rsidRPr="008230FB">
        <w:rPr>
          <w:strike/>
        </w:rPr>
        <w:t>subject to the least restrictive condition or combination of conditions that the judicial officer determines reasonably necessary to assure that person</w:t>
      </w:r>
      <w:r w:rsidR="00A21691" w:rsidRPr="008230FB">
        <w:rPr>
          <w:strike/>
        </w:rPr>
        <w:t xml:space="preserve"> </w:t>
      </w:r>
      <w:r w:rsidRPr="008230FB">
        <w:rPr>
          <w:strike/>
        </w:rPr>
        <w:t xml:space="preserve">will appear as required, and which </w:t>
      </w:r>
      <w:r w:rsidRPr="008230FB">
        <w:rPr>
          <w:rFonts w:eastAsia="Times New Roman"/>
          <w:strike/>
        </w:rPr>
        <w:t xml:space="preserve">will </w:t>
      </w:r>
      <w:r w:rsidRPr="008230FB">
        <w:rPr>
          <w:rFonts w:eastAsia="Times New Roman"/>
          <w:strike/>
        </w:rPr>
        <w:lastRenderedPageBreak/>
        <w:t>not jeopardize the safety of the arrested person, victims, witnesses, or other persons in the community or the safety and maintenance of evidence</w:t>
      </w:r>
      <w:r w:rsidR="00230D61" w:rsidRPr="008230FB">
        <w:rPr>
          <w:rFonts w:eastAsia="Times New Roman"/>
          <w:strike/>
        </w:rPr>
        <w:t>:</w:t>
      </w:r>
      <w:r w:rsidRPr="008230FB">
        <w:rPr>
          <w:strike/>
        </w:rPr>
        <w:t xml:space="preserve">  Further conditions may include that the person charged shall:</w:t>
      </w:r>
    </w:p>
    <w:p w14:paraId="4D93ED0A" w14:textId="2393E149" w:rsidR="00245E1E" w:rsidRPr="008230FB" w:rsidRDefault="00245E1E" w:rsidP="00245E1E">
      <w:pPr>
        <w:pStyle w:val="SectionBody"/>
        <w:rPr>
          <w:strike/>
        </w:rPr>
      </w:pPr>
      <w:r w:rsidRPr="008230FB">
        <w:rPr>
          <w:strike/>
        </w:rPr>
        <w:t>(A)</w:t>
      </w:r>
      <w:r w:rsidRPr="008230FB">
        <w:rPr>
          <w:rFonts w:eastAsia="Times New Roman"/>
          <w:strike/>
        </w:rPr>
        <w:t xml:space="preserve"> </w:t>
      </w:r>
      <w:r w:rsidRPr="008230FB">
        <w:rPr>
          <w:strike/>
        </w:rPr>
        <w:t>Not violate any criminal law of this state, another state, or the United States;</w:t>
      </w:r>
    </w:p>
    <w:p w14:paraId="3EF983C8" w14:textId="1170FA21" w:rsidR="00245E1E" w:rsidRPr="008230FB" w:rsidRDefault="00245E1E" w:rsidP="00245E1E">
      <w:pPr>
        <w:pStyle w:val="SectionBody"/>
        <w:rPr>
          <w:strike/>
        </w:rPr>
      </w:pPr>
      <w:r w:rsidRPr="008230FB">
        <w:rPr>
          <w:strike/>
        </w:rPr>
        <w:t>(B)</w:t>
      </w:r>
      <w:r w:rsidRPr="008230FB">
        <w:rPr>
          <w:rFonts w:eastAsia="Times New Roman"/>
          <w:strike/>
        </w:rPr>
        <w:t xml:space="preserve"> </w:t>
      </w:r>
      <w:r w:rsidRPr="008230FB">
        <w:rPr>
          <w:strike/>
        </w:rPr>
        <w:t>Remain</w:t>
      </w:r>
      <w:r w:rsidRPr="008230FB">
        <w:rPr>
          <w:rFonts w:eastAsia="Times New Roman"/>
          <w:strike/>
        </w:rPr>
        <w:t xml:space="preserve"> i</w:t>
      </w:r>
      <w:r w:rsidRPr="008230FB">
        <w:rPr>
          <w:strike/>
        </w:rPr>
        <w:t>n the custody of a person designated by the judicial officer, who agrees to assume supervision and to report any violation of a release condition to the court, if the designated person is reasonably able to assure the judicial officer that the person will appear as required and will not pose a danger to himself or herself or to the safety of any other person or the community;</w:t>
      </w:r>
    </w:p>
    <w:p w14:paraId="05415FC2" w14:textId="71CBC1C7" w:rsidR="00245E1E" w:rsidRPr="008230FB" w:rsidRDefault="00245E1E" w:rsidP="00245E1E">
      <w:pPr>
        <w:pStyle w:val="SectionBody"/>
        <w:rPr>
          <w:strike/>
        </w:rPr>
      </w:pPr>
      <w:r w:rsidRPr="008230FB">
        <w:rPr>
          <w:strike/>
        </w:rPr>
        <w:t xml:space="preserve">(C) Participate in home incarceration pursuant to §62-11B-1 </w:t>
      </w:r>
      <w:r w:rsidRPr="008230FB">
        <w:rPr>
          <w:i/>
          <w:iCs/>
          <w:strike/>
        </w:rPr>
        <w:t>et seq</w:t>
      </w:r>
      <w:r w:rsidRPr="008230FB">
        <w:rPr>
          <w:strike/>
        </w:rPr>
        <w:t>. of this code;</w:t>
      </w:r>
    </w:p>
    <w:p w14:paraId="38034F9F" w14:textId="386FAB3A" w:rsidR="00245E1E" w:rsidRPr="008230FB" w:rsidRDefault="00245E1E" w:rsidP="00245E1E">
      <w:pPr>
        <w:pStyle w:val="SectionBody"/>
        <w:rPr>
          <w:strike/>
        </w:rPr>
      </w:pPr>
      <w:r w:rsidRPr="008230FB">
        <w:rPr>
          <w:strike/>
        </w:rPr>
        <w:t>(D) Participate in an electronic monitoring program if one is available where the person is charged or will reside.</w:t>
      </w:r>
    </w:p>
    <w:p w14:paraId="32AE7B82" w14:textId="56C4A7BD" w:rsidR="00880DB9" w:rsidRPr="008230FB" w:rsidRDefault="00880DB9" w:rsidP="00880DB9">
      <w:pPr>
        <w:pStyle w:val="SectionBody"/>
        <w:rPr>
          <w:strike/>
        </w:rPr>
      </w:pPr>
      <w:r w:rsidRPr="008230FB">
        <w:rPr>
          <w:strike/>
        </w:rPr>
        <w:t>(E)</w:t>
      </w:r>
      <w:r w:rsidR="00461F4B" w:rsidRPr="008230FB">
        <w:rPr>
          <w:strike/>
        </w:rPr>
        <w:t xml:space="preserve"> </w:t>
      </w:r>
      <w:r w:rsidRPr="008230FB">
        <w:rPr>
          <w:strike/>
        </w:rPr>
        <w:t>Maintain employment, or, if unemployed, actively seek employment;</w:t>
      </w:r>
    </w:p>
    <w:p w14:paraId="6AC4F8F9" w14:textId="7EB60182" w:rsidR="00880DB9" w:rsidRPr="008230FB" w:rsidRDefault="00880DB9" w:rsidP="00880DB9">
      <w:pPr>
        <w:pStyle w:val="SectionBody"/>
        <w:rPr>
          <w:strike/>
        </w:rPr>
      </w:pPr>
      <w:r w:rsidRPr="008230FB">
        <w:rPr>
          <w:strike/>
        </w:rPr>
        <w:t>(F) Avoid all contact with an alleged victim of the alleged offense and with potential witnesses and other persons as directed by the court;</w:t>
      </w:r>
    </w:p>
    <w:p w14:paraId="219064FD" w14:textId="390494E3" w:rsidR="00880DB9" w:rsidRPr="008230FB" w:rsidRDefault="00880DB9" w:rsidP="00880DB9">
      <w:pPr>
        <w:pStyle w:val="SectionBody"/>
        <w:rPr>
          <w:strike/>
          <w:u w:val="single"/>
        </w:rPr>
      </w:pPr>
      <w:r w:rsidRPr="008230FB">
        <w:rPr>
          <w:strike/>
        </w:rPr>
        <w:t>(G)</w:t>
      </w:r>
      <w:r w:rsidR="00461F4B" w:rsidRPr="008230FB">
        <w:rPr>
          <w:strike/>
        </w:rPr>
        <w:t xml:space="preserve"> </w:t>
      </w:r>
      <w:r w:rsidRPr="008230FB">
        <w:rPr>
          <w:strike/>
        </w:rPr>
        <w:t>Refrain</w:t>
      </w:r>
      <w:r w:rsidR="00461F4B" w:rsidRPr="008230FB">
        <w:rPr>
          <w:strike/>
        </w:rPr>
        <w:t xml:space="preserve"> </w:t>
      </w:r>
      <w:r w:rsidRPr="008230FB">
        <w:rPr>
          <w:strike/>
        </w:rPr>
        <w:t xml:space="preserve">from the use or excessive use of alcohol, or any use of a narcotic drug or other controlled substance, as defined in §60A-1-1 </w:t>
      </w:r>
      <w:r w:rsidRPr="008230FB">
        <w:rPr>
          <w:i/>
          <w:iCs/>
          <w:strike/>
        </w:rPr>
        <w:t>et seq</w:t>
      </w:r>
      <w:r w:rsidRPr="008230FB">
        <w:rPr>
          <w:strike/>
        </w:rPr>
        <w:t>. of this code without a prescription from a licensed medical practitioner;</w:t>
      </w:r>
    </w:p>
    <w:p w14:paraId="3B7F138E" w14:textId="77777777" w:rsidR="00880DB9" w:rsidRPr="008230FB" w:rsidRDefault="00880DB9" w:rsidP="00880DB9">
      <w:pPr>
        <w:pStyle w:val="SectionBody"/>
        <w:rPr>
          <w:strike/>
        </w:rPr>
      </w:pPr>
      <w:r w:rsidRPr="008230FB">
        <w:rPr>
          <w:strike/>
        </w:rPr>
        <w:t>(H) Execute an agreement to forfeit, upon failing to appear as required, property of a sufficient unencumbered value, including money, as is reasonably necessary to assure the appearance of the person as required. The person charged shall provide the court with proof of ownership, the value of the property, and information regarding existing encumbrances of the property as, in the discretion of the judicial officer, is reasonable and necessary collateral to ensure the subsequent appearance of the person as required;</w:t>
      </w:r>
    </w:p>
    <w:p w14:paraId="151DF9AB" w14:textId="77777777" w:rsidR="00880DB9" w:rsidRPr="008230FB" w:rsidRDefault="00880DB9" w:rsidP="00880DB9">
      <w:pPr>
        <w:pStyle w:val="SectionBody"/>
        <w:rPr>
          <w:strike/>
        </w:rPr>
      </w:pPr>
      <w:r w:rsidRPr="008230FB">
        <w:rPr>
          <w:strike/>
        </w:rPr>
        <w:t xml:space="preserve"> (I) Post a cash bond, or execute a bail bond with solvent sureties who will execute an agreement to forfeit an amount reasonably necessary to assure appearance of the person as required.  If other than an approved surety, the surety shall provide the court with information </w:t>
      </w:r>
      <w:r w:rsidRPr="008230FB">
        <w:rPr>
          <w:strike/>
        </w:rPr>
        <w:lastRenderedPageBreak/>
        <w:t>regarding the value of its assets and liabilities and the nature and extent of encumbrances against the surety’s property. The surety shall have a net worth of sufficiently unencumbered value to pay the amount of the bail bond; or</w:t>
      </w:r>
    </w:p>
    <w:p w14:paraId="39FFC8BF" w14:textId="5298E208" w:rsidR="00880DB9" w:rsidRPr="008230FB" w:rsidRDefault="00880DB9" w:rsidP="00880DB9">
      <w:pPr>
        <w:pStyle w:val="SectionBody"/>
        <w:rPr>
          <w:strike/>
        </w:rPr>
      </w:pPr>
      <w:r w:rsidRPr="008230FB">
        <w:rPr>
          <w:strike/>
        </w:rPr>
        <w:t>(J)</w:t>
      </w:r>
      <w:r w:rsidR="005D70C9" w:rsidRPr="008230FB">
        <w:rPr>
          <w:strike/>
        </w:rPr>
        <w:t xml:space="preserve"> </w:t>
      </w:r>
      <w:r w:rsidRPr="008230FB">
        <w:rPr>
          <w:strike/>
        </w:rPr>
        <w:t xml:space="preserve">Satisfy any other condition that is reasonably necessary to assure the appearance of the person as required and to assure the safety of </w:t>
      </w:r>
      <w:r w:rsidRPr="008230FB">
        <w:rPr>
          <w:rFonts w:eastAsia="Times New Roman"/>
          <w:strike/>
        </w:rPr>
        <w:t>the arrested person, victims, witnesses, other persons in the community, or the safety and maintenance of evidence.</w:t>
      </w:r>
    </w:p>
    <w:p w14:paraId="24C526FF" w14:textId="77777777" w:rsidR="00880DB9" w:rsidRPr="005D70C9" w:rsidRDefault="00880DB9" w:rsidP="00880DB9">
      <w:pPr>
        <w:pStyle w:val="SectionBody"/>
        <w:rPr>
          <w:rFonts w:eastAsia="Times New Roman"/>
          <w:strike/>
        </w:rPr>
      </w:pPr>
      <w:r w:rsidRPr="005D70C9">
        <w:rPr>
          <w:rFonts w:eastAsia="Times New Roman"/>
          <w:strike/>
        </w:rPr>
        <w:t>(3) Proper considerations in determining whether to release the arrested person on an unsecured bond, fixing a reasonable amount of bail, or imposing other reasonable conditions of release are:</w:t>
      </w:r>
    </w:p>
    <w:p w14:paraId="3A75D5C9" w14:textId="77777777" w:rsidR="00880DB9" w:rsidRPr="005D70C9" w:rsidRDefault="00880DB9" w:rsidP="00880DB9">
      <w:pPr>
        <w:pStyle w:val="SectionBody"/>
        <w:rPr>
          <w:rFonts w:eastAsia="Times New Roman"/>
          <w:strike/>
        </w:rPr>
      </w:pPr>
      <w:r w:rsidRPr="005D70C9">
        <w:rPr>
          <w:rFonts w:eastAsia="Times New Roman"/>
          <w:strike/>
        </w:rPr>
        <w:t>(A) The ability of the arrested person to give bail;</w:t>
      </w:r>
    </w:p>
    <w:p w14:paraId="55974EFE" w14:textId="77777777" w:rsidR="00880DB9" w:rsidRPr="005D70C9" w:rsidRDefault="00880DB9" w:rsidP="00880DB9">
      <w:pPr>
        <w:pStyle w:val="SectionBody"/>
        <w:rPr>
          <w:rFonts w:eastAsia="Times New Roman"/>
          <w:strike/>
        </w:rPr>
      </w:pPr>
      <w:r w:rsidRPr="005D70C9">
        <w:rPr>
          <w:rFonts w:eastAsia="Times New Roman"/>
          <w:strike/>
        </w:rPr>
        <w:t>(B) The nature, number, and gravity of the offenses;</w:t>
      </w:r>
    </w:p>
    <w:p w14:paraId="28BE5159" w14:textId="77777777" w:rsidR="00880DB9" w:rsidRPr="005D70C9" w:rsidRDefault="00880DB9" w:rsidP="00880DB9">
      <w:pPr>
        <w:pStyle w:val="SectionBody"/>
        <w:rPr>
          <w:rFonts w:eastAsia="Times New Roman"/>
          <w:strike/>
        </w:rPr>
      </w:pPr>
      <w:r w:rsidRPr="005D70C9">
        <w:rPr>
          <w:rFonts w:eastAsia="Times New Roman"/>
          <w:strike/>
        </w:rPr>
        <w:t xml:space="preserve">(C) The potential penalty the arrested person faces; </w:t>
      </w:r>
    </w:p>
    <w:p w14:paraId="28438C77" w14:textId="77777777" w:rsidR="00880DB9" w:rsidRPr="005D70C9" w:rsidRDefault="00880DB9" w:rsidP="00880DB9">
      <w:pPr>
        <w:pStyle w:val="SectionBody"/>
        <w:rPr>
          <w:rFonts w:eastAsia="Times New Roman"/>
          <w:strike/>
        </w:rPr>
      </w:pPr>
      <w:r w:rsidRPr="005D70C9">
        <w:rPr>
          <w:rFonts w:eastAsia="Times New Roman"/>
          <w:strike/>
        </w:rPr>
        <w:t>(D) Whether the alleged acts were violent in nature;</w:t>
      </w:r>
    </w:p>
    <w:p w14:paraId="42706F7F" w14:textId="77777777" w:rsidR="00880DB9" w:rsidRPr="005D70C9" w:rsidRDefault="00880DB9" w:rsidP="00880DB9">
      <w:pPr>
        <w:pStyle w:val="SectionBody"/>
        <w:rPr>
          <w:rFonts w:eastAsia="Times New Roman"/>
          <w:strike/>
        </w:rPr>
      </w:pPr>
      <w:r w:rsidRPr="005D70C9">
        <w:rPr>
          <w:rFonts w:eastAsia="Times New Roman"/>
          <w:strike/>
        </w:rPr>
        <w:t>(E) The arrested person’s prior record of criminal convictions and delinquency adjudications, if any;</w:t>
      </w:r>
    </w:p>
    <w:p w14:paraId="6E7232CD" w14:textId="77777777" w:rsidR="00880DB9" w:rsidRPr="005D70C9" w:rsidRDefault="00880DB9" w:rsidP="00880DB9">
      <w:pPr>
        <w:pStyle w:val="SectionBody"/>
        <w:rPr>
          <w:rFonts w:eastAsia="Times New Roman"/>
          <w:strike/>
        </w:rPr>
      </w:pPr>
      <w:r w:rsidRPr="005D70C9">
        <w:rPr>
          <w:rFonts w:eastAsia="Times New Roman"/>
          <w:strike/>
        </w:rPr>
        <w:t>(F) The character, health, residence, and reputation of the arrested person;</w:t>
      </w:r>
    </w:p>
    <w:p w14:paraId="2E13D03E" w14:textId="77777777" w:rsidR="00880DB9" w:rsidRPr="005D70C9" w:rsidRDefault="00880DB9" w:rsidP="00880DB9">
      <w:pPr>
        <w:pStyle w:val="SectionBody"/>
        <w:rPr>
          <w:rFonts w:eastAsia="Times New Roman"/>
          <w:strike/>
        </w:rPr>
      </w:pPr>
      <w:r w:rsidRPr="005D70C9">
        <w:rPr>
          <w:rFonts w:eastAsia="Times New Roman"/>
          <w:strike/>
        </w:rPr>
        <w:t>(G) The character and strength of the evidence which has been presented to the judicial officer:</w:t>
      </w:r>
    </w:p>
    <w:p w14:paraId="4928B869" w14:textId="77777777" w:rsidR="00880DB9" w:rsidRPr="005D70C9" w:rsidRDefault="00880DB9" w:rsidP="00880DB9">
      <w:pPr>
        <w:pStyle w:val="SectionBody"/>
        <w:rPr>
          <w:rFonts w:eastAsia="Times New Roman"/>
          <w:strike/>
        </w:rPr>
      </w:pPr>
      <w:r w:rsidRPr="005D70C9">
        <w:rPr>
          <w:rFonts w:eastAsia="Times New Roman"/>
          <w:strike/>
        </w:rPr>
        <w:t>(H) Whether the arrested person is currently on probation, extended supervision, or parole;</w:t>
      </w:r>
    </w:p>
    <w:p w14:paraId="3A375E79" w14:textId="77777777" w:rsidR="00880DB9" w:rsidRPr="005D70C9" w:rsidRDefault="00880DB9" w:rsidP="00880DB9">
      <w:pPr>
        <w:pStyle w:val="SectionBody"/>
        <w:rPr>
          <w:rFonts w:eastAsia="Times New Roman"/>
          <w:strike/>
        </w:rPr>
      </w:pPr>
      <w:r w:rsidRPr="005D70C9">
        <w:rPr>
          <w:rFonts w:eastAsia="Times New Roman"/>
          <w:strike/>
        </w:rPr>
        <w:t>(I) Whether the arrested person is already on bail or subject to other release conditions in other pending cases;</w:t>
      </w:r>
    </w:p>
    <w:p w14:paraId="793028FC" w14:textId="77777777" w:rsidR="00880DB9" w:rsidRPr="005D70C9" w:rsidRDefault="00880DB9" w:rsidP="00880DB9">
      <w:pPr>
        <w:pStyle w:val="SectionBody"/>
        <w:rPr>
          <w:rFonts w:eastAsia="Times New Roman"/>
          <w:strike/>
        </w:rPr>
      </w:pPr>
      <w:r w:rsidRPr="005D70C9">
        <w:rPr>
          <w:rFonts w:eastAsia="Times New Roman"/>
          <w:strike/>
        </w:rPr>
        <w:t>(J) Whether the arrested person has been bound over for trial after a preliminary examination;</w:t>
      </w:r>
    </w:p>
    <w:p w14:paraId="47A1545E" w14:textId="77777777" w:rsidR="00880DB9" w:rsidRPr="005D70C9" w:rsidRDefault="00880DB9" w:rsidP="00880DB9">
      <w:pPr>
        <w:pStyle w:val="SectionBody"/>
        <w:rPr>
          <w:rFonts w:eastAsia="Times New Roman"/>
          <w:strike/>
        </w:rPr>
      </w:pPr>
      <w:r w:rsidRPr="005D70C9">
        <w:rPr>
          <w:rFonts w:eastAsia="Times New Roman"/>
          <w:strike/>
        </w:rPr>
        <w:t>(K)  Whether the arrested person has in the past forfeited bail or violated a condition of release or was ever a fugitive from justice; and</w:t>
      </w:r>
    </w:p>
    <w:p w14:paraId="132E67B4" w14:textId="77777777" w:rsidR="00880DB9" w:rsidRPr="005D70C9" w:rsidRDefault="00880DB9" w:rsidP="00880DB9">
      <w:pPr>
        <w:pStyle w:val="SectionBody"/>
        <w:rPr>
          <w:rFonts w:eastAsia="Times New Roman"/>
          <w:strike/>
        </w:rPr>
      </w:pPr>
      <w:r w:rsidRPr="005D70C9">
        <w:rPr>
          <w:rFonts w:eastAsia="Times New Roman"/>
          <w:strike/>
        </w:rPr>
        <w:lastRenderedPageBreak/>
        <w:t>(L) The policy against unnecessary incarceration of arrested persons pending trial set forth in this section.</w:t>
      </w:r>
    </w:p>
    <w:p w14:paraId="764D17CA" w14:textId="7902F779" w:rsidR="00880DB9" w:rsidRPr="00EB7BF5" w:rsidRDefault="00880DB9" w:rsidP="00EB7BF5">
      <w:pPr>
        <w:pStyle w:val="SectionBody"/>
        <w:rPr>
          <w:rFonts w:eastAsia="Times New Roman"/>
          <w:strike/>
        </w:rPr>
      </w:pPr>
      <w:r w:rsidRPr="00EB7BF5">
        <w:rPr>
          <w:strike/>
        </w:rPr>
        <w:t xml:space="preserve">(b)  </w:t>
      </w:r>
      <w:r w:rsidRPr="00EB7BF5">
        <w:rPr>
          <w:rFonts w:eastAsia="Times New Roman"/>
          <w:strike/>
        </w:rPr>
        <w:t>In all misdemeanors, cash bail may not exceed three times the maximum fine provided for the offense. If the person is charged with more than one misdemeanor, cash bail may not exceed three times the highest maximum fine of the charged offenses.</w:t>
      </w:r>
    </w:p>
    <w:p w14:paraId="06969174" w14:textId="6A0A0335" w:rsidR="00880DB9" w:rsidRPr="002300E0" w:rsidRDefault="00880DB9" w:rsidP="00880DB9">
      <w:pPr>
        <w:pStyle w:val="SectionBody"/>
        <w:rPr>
          <w:rFonts w:eastAsia="Times New Roman"/>
        </w:rPr>
      </w:pPr>
      <w:r w:rsidRPr="00522417">
        <w:rPr>
          <w:rFonts w:eastAsia="Times New Roman"/>
          <w:strike/>
        </w:rPr>
        <w:t>(c)</w:t>
      </w:r>
      <w:r w:rsidRPr="002300E0">
        <w:rPr>
          <w:rFonts w:eastAsia="Times New Roman"/>
        </w:rPr>
        <w:t xml:space="preserve"> </w:t>
      </w:r>
      <w:r w:rsidR="00522417">
        <w:rPr>
          <w:rFonts w:eastAsia="Times New Roman"/>
          <w:u w:val="single"/>
        </w:rPr>
        <w:t>(d)</w:t>
      </w:r>
      <w:r w:rsidR="00522417" w:rsidRPr="00522417">
        <w:rPr>
          <w:rFonts w:eastAsia="Times New Roman"/>
        </w:rPr>
        <w:t xml:space="preserve"> </w:t>
      </w:r>
      <w:r w:rsidRPr="002300E0">
        <w:rPr>
          <w:rFonts w:eastAsia="Times New Roman"/>
        </w:rPr>
        <w:t xml:space="preserve">Notwithstanding any provisions of this article to the contrary, whenever a </w:t>
      </w:r>
      <w:r w:rsidRPr="00107A14">
        <w:rPr>
          <w:rFonts w:eastAsia="Times New Roman"/>
          <w:strike/>
        </w:rPr>
        <w:t xml:space="preserve">person </w:t>
      </w:r>
      <w:r w:rsidRPr="002300E0">
        <w:rPr>
          <w:rFonts w:eastAsia="Times New Roman"/>
          <w:strike/>
        </w:rPr>
        <w:t>not subject to the provisions of §62-1C-1 of this code</w:t>
      </w:r>
      <w:r w:rsidRPr="002300E0">
        <w:rPr>
          <w:rFonts w:eastAsia="Times New Roman"/>
        </w:rPr>
        <w:t xml:space="preserve"> </w:t>
      </w:r>
      <w:r w:rsidR="00107A14">
        <w:rPr>
          <w:rFonts w:eastAsia="Times New Roman"/>
          <w:u w:val="single"/>
        </w:rPr>
        <w:t>defendant</w:t>
      </w:r>
      <w:r w:rsidR="00107A14" w:rsidRPr="00107A14">
        <w:rPr>
          <w:rFonts w:eastAsia="Times New Roman"/>
        </w:rPr>
        <w:t xml:space="preserve"> </w:t>
      </w:r>
      <w:r w:rsidRPr="002300E0">
        <w:rPr>
          <w:rFonts w:eastAsia="Times New Roman"/>
        </w:rPr>
        <w:t xml:space="preserve">remains incarcerated after his or her initial appearance, relating to a misdemeanor, </w:t>
      </w:r>
      <w:r w:rsidRPr="00A84F90">
        <w:rPr>
          <w:rFonts w:eastAsia="Times New Roman"/>
          <w:strike/>
        </w:rPr>
        <w:t>due to the inability to meet the requirements of a secured bond,</w:t>
      </w:r>
      <w:r w:rsidRPr="002300E0">
        <w:rPr>
          <w:rFonts w:eastAsia="Times New Roman"/>
        </w:rPr>
        <w:t xml:space="preserve"> a magistrate or judge shall hold a hearing within 5 days of setting the initial bail to determine if there is a condition or combination of conditions which can meet the </w:t>
      </w:r>
      <w:r w:rsidRPr="002300E0">
        <w:rPr>
          <w:rFonts w:eastAsia="Times New Roman"/>
          <w:strike/>
        </w:rPr>
        <w:t>considerations</w:t>
      </w:r>
      <w:r w:rsidRPr="002300E0">
        <w:rPr>
          <w:rFonts w:eastAsia="Times New Roman"/>
        </w:rPr>
        <w:t xml:space="preserve"> </w:t>
      </w:r>
      <w:r w:rsidR="00980173" w:rsidRPr="002300E0">
        <w:rPr>
          <w:rFonts w:eastAsia="Times New Roman"/>
          <w:u w:val="single"/>
        </w:rPr>
        <w:t>factors</w:t>
      </w:r>
      <w:r w:rsidR="00980173" w:rsidRPr="002300E0">
        <w:rPr>
          <w:rFonts w:eastAsia="Times New Roman"/>
        </w:rPr>
        <w:t xml:space="preserve"> </w:t>
      </w:r>
      <w:r w:rsidRPr="002300E0">
        <w:rPr>
          <w:rFonts w:eastAsia="Times New Roman"/>
        </w:rPr>
        <w:t xml:space="preserve">set forth in </w:t>
      </w:r>
      <w:r w:rsidRPr="002300E0">
        <w:rPr>
          <w:rFonts w:eastAsia="Times New Roman"/>
          <w:strike/>
        </w:rPr>
        <w:t>§62-1C-1a(a)(2)</w:t>
      </w:r>
      <w:r w:rsidRPr="002300E0">
        <w:rPr>
          <w:rFonts w:eastAsia="Times New Roman"/>
        </w:rPr>
        <w:t xml:space="preserve"> </w:t>
      </w:r>
      <w:r w:rsidR="00A015D1" w:rsidRPr="002300E0">
        <w:rPr>
          <w:rFonts w:eastAsia="Times New Roman"/>
          <w:u w:val="single"/>
        </w:rPr>
        <w:t>§62-1C-1</w:t>
      </w:r>
      <w:r w:rsidR="00A015D1" w:rsidRPr="002300E0">
        <w:rPr>
          <w:rFonts w:eastAsia="Times New Roman"/>
        </w:rPr>
        <w:t xml:space="preserve"> </w:t>
      </w:r>
      <w:r w:rsidRPr="002300E0">
        <w:rPr>
          <w:rFonts w:eastAsia="Times New Roman"/>
        </w:rPr>
        <w:t>of this code.</w:t>
      </w:r>
    </w:p>
    <w:p w14:paraId="5956C65D" w14:textId="77777777" w:rsidR="00880DB9" w:rsidRPr="00D10471" w:rsidRDefault="00880DB9" w:rsidP="00880DB9">
      <w:pPr>
        <w:pStyle w:val="SectionBody"/>
        <w:rPr>
          <w:strike/>
        </w:rPr>
      </w:pPr>
      <w:r w:rsidRPr="00D10471">
        <w:rPr>
          <w:rFonts w:eastAsia="Times New Roman"/>
          <w:strike/>
        </w:rPr>
        <w:t xml:space="preserve">(d)  </w:t>
      </w:r>
      <w:r w:rsidRPr="00D10471">
        <w:rPr>
          <w:strike/>
        </w:rPr>
        <w:t>A judicial officer may upon notice and hearing modify the conditions of release at any time by imposing additional or different conditions.</w:t>
      </w:r>
    </w:p>
    <w:p w14:paraId="7104B29A" w14:textId="51724356" w:rsidR="00880DB9" w:rsidRPr="00D10471" w:rsidRDefault="00880DB9" w:rsidP="00880DB9">
      <w:pPr>
        <w:pStyle w:val="SectionBody"/>
        <w:rPr>
          <w:strike/>
        </w:rPr>
      </w:pPr>
      <w:r w:rsidRPr="00D10471">
        <w:rPr>
          <w:strike/>
        </w:rPr>
        <w:t>(e) A prosecuting attorney and defense counsel, unless expressly waived by the defendant, shall appear at all hearings in which bail or bond conditions are at issue other than the proceeding at which the conditions of release are initially set.</w:t>
      </w:r>
    </w:p>
    <w:p w14:paraId="5BE56006" w14:textId="77777777" w:rsidR="004760CB" w:rsidRDefault="00880DB9" w:rsidP="004760CB">
      <w:pPr>
        <w:pStyle w:val="SectionBody"/>
        <w:rPr>
          <w:strike/>
        </w:rPr>
        <w:sectPr w:rsidR="004760CB" w:rsidSect="00BE57DE">
          <w:type w:val="continuous"/>
          <w:pgSz w:w="12240" w:h="15840"/>
          <w:pgMar w:top="1440" w:right="1440" w:bottom="1440" w:left="1440" w:header="720" w:footer="720" w:gutter="0"/>
          <w:lnNumType w:countBy="1" w:restart="newSection"/>
          <w:cols w:space="720"/>
          <w:noEndnote/>
          <w:docGrid w:linePitch="326"/>
        </w:sectPr>
      </w:pPr>
      <w:r w:rsidRPr="00987D92">
        <w:rPr>
          <w:strike/>
        </w:rPr>
        <w:t>(f) No judicial officer may recommend the services of a surety who is his or her relative as that term is defined in §6B-1-3 of this code</w:t>
      </w:r>
      <w:r w:rsidR="004760CB">
        <w:rPr>
          <w:strike/>
        </w:rPr>
        <w:t>.</w:t>
      </w:r>
    </w:p>
    <w:p w14:paraId="5D887B19" w14:textId="26676262" w:rsidR="00FE1B88" w:rsidRPr="00DD3DE8" w:rsidRDefault="00FE1B88" w:rsidP="00FE1B88">
      <w:pPr>
        <w:pStyle w:val="SectionHeading"/>
        <w:rPr>
          <w:u w:val="single"/>
        </w:rPr>
      </w:pPr>
      <w:r>
        <w:t xml:space="preserve">§62-1C-2. </w:t>
      </w:r>
      <w:r w:rsidRPr="00DD3DE8">
        <w:rPr>
          <w:strike/>
        </w:rPr>
        <w:t>Bail defined; form; receipts.</w:t>
      </w:r>
      <w:r w:rsidR="00DD3DE8">
        <w:t xml:space="preserve"> </w:t>
      </w:r>
      <w:r w:rsidR="00DD3DE8">
        <w:rPr>
          <w:u w:val="single"/>
        </w:rPr>
        <w:t>Forms of bail</w:t>
      </w:r>
      <w:r w:rsidR="002300E0">
        <w:rPr>
          <w:u w:val="single"/>
        </w:rPr>
        <w:t>; other conditions of release.</w:t>
      </w:r>
    </w:p>
    <w:p w14:paraId="57E75A47" w14:textId="77777777" w:rsidR="00FE1B88" w:rsidRDefault="00FE1B88" w:rsidP="00FE1B88">
      <w:pPr>
        <w:pStyle w:val="SectionBody"/>
      </w:pPr>
      <w:bookmarkStart w:id="0" w:name="_Hlk192072652"/>
      <w:r w:rsidRPr="00E80A57">
        <w:rPr>
          <w:strike/>
        </w:rPr>
        <w:t xml:space="preserve">Bail is security for the appearance of a defendant to answer to a specific criminal charge before any court or magistrate at a specific time or at any time to which the case may be continued. </w:t>
      </w:r>
      <w:bookmarkEnd w:id="0"/>
      <w:r w:rsidRPr="009B79CB">
        <w:rPr>
          <w:strike/>
        </w:rPr>
        <w:t>It may take any of the following forms:</w:t>
      </w:r>
    </w:p>
    <w:p w14:paraId="617F3AB8" w14:textId="513975D3" w:rsidR="00FE1B88" w:rsidRPr="00EB7BF5" w:rsidRDefault="00FE1B88" w:rsidP="00FE1B88">
      <w:pPr>
        <w:pStyle w:val="SectionBody"/>
        <w:rPr>
          <w:strike/>
        </w:rPr>
      </w:pPr>
      <w:r w:rsidRPr="00EB7BF5">
        <w:rPr>
          <w:strike/>
        </w:rPr>
        <w:t>(a) The deposit by the defendant or by some other person for him of cash.</w:t>
      </w:r>
    </w:p>
    <w:p w14:paraId="68FC9862" w14:textId="77777777" w:rsidR="00FE1B88" w:rsidRPr="00EB7BF5" w:rsidRDefault="00FE1B88" w:rsidP="00FE1B88">
      <w:pPr>
        <w:pStyle w:val="SectionBody"/>
        <w:rPr>
          <w:strike/>
        </w:rPr>
      </w:pPr>
      <w:r w:rsidRPr="00EB7BF5">
        <w:rPr>
          <w:strike/>
        </w:rPr>
        <w:t>(b) The written undertaking by one or more persons to forfeit a sum of money equal to the amount of the bail if the defendant is in default for appearance, which shall be known as a recognizance.</w:t>
      </w:r>
    </w:p>
    <w:p w14:paraId="3D6EC4E3" w14:textId="77777777" w:rsidR="00FE1B88" w:rsidRPr="00EB7BF5" w:rsidRDefault="00FE1B88" w:rsidP="00FE1B88">
      <w:pPr>
        <w:pStyle w:val="SectionBody"/>
        <w:rPr>
          <w:strike/>
        </w:rPr>
      </w:pPr>
      <w:r w:rsidRPr="00EB7BF5">
        <w:rPr>
          <w:strike/>
        </w:rPr>
        <w:lastRenderedPageBreak/>
        <w:t>(c) Such other form as the judge of the court that will have jurisdiction to try the offense may determine.</w:t>
      </w:r>
    </w:p>
    <w:p w14:paraId="1A6CB502" w14:textId="6D2F9546" w:rsidR="006507A9" w:rsidRPr="00135EB2" w:rsidRDefault="006507A9" w:rsidP="006507A9">
      <w:pPr>
        <w:pStyle w:val="SectionBody"/>
        <w:rPr>
          <w:u w:val="single"/>
        </w:rPr>
      </w:pPr>
      <w:r w:rsidRPr="00867F32">
        <w:rPr>
          <w:u w:val="single"/>
        </w:rPr>
        <w:t xml:space="preserve">(a) </w:t>
      </w:r>
      <w:r w:rsidR="00371E23" w:rsidRPr="00867F32">
        <w:rPr>
          <w:u w:val="single"/>
        </w:rPr>
        <w:t xml:space="preserve">Unless restricted by the judicial officer in an order containing specific written findings of fact </w:t>
      </w:r>
      <w:r w:rsidR="00867F32" w:rsidRPr="00867F32">
        <w:rPr>
          <w:u w:val="single"/>
        </w:rPr>
        <w:t xml:space="preserve">with application of the factors set forth in §62-1C-1 of this code </w:t>
      </w:r>
      <w:r w:rsidR="00371E23" w:rsidRPr="00867F32">
        <w:rPr>
          <w:u w:val="single"/>
        </w:rPr>
        <w:t>that support the conclusion that restricting of the defendant</w:t>
      </w:r>
      <w:r w:rsidR="00F95400" w:rsidRPr="00867F32">
        <w:rPr>
          <w:u w:val="single"/>
        </w:rPr>
        <w:t>’</w:t>
      </w:r>
      <w:r w:rsidR="00371E23" w:rsidRPr="00867F32">
        <w:rPr>
          <w:u w:val="single"/>
        </w:rPr>
        <w:t>s choice is necessary to ensure the purposes for which bail is offered, a defendant may select one or more of the following forms for making bail:</w:t>
      </w:r>
    </w:p>
    <w:p w14:paraId="492A4DAB" w14:textId="77777777" w:rsidR="007C0CA4" w:rsidRDefault="007C0CA4" w:rsidP="007C0CA4">
      <w:pPr>
        <w:pStyle w:val="SectionBody"/>
        <w:rPr>
          <w:u w:val="single"/>
        </w:rPr>
      </w:pPr>
      <w:r w:rsidRPr="00783CB6">
        <w:rPr>
          <w:u w:val="single"/>
        </w:rPr>
        <w:t>(1) The defendant may deposit, or another person may de</w:t>
      </w:r>
      <w:r>
        <w:rPr>
          <w:u w:val="single"/>
        </w:rPr>
        <w:t>posi</w:t>
      </w:r>
      <w:r w:rsidRPr="00783CB6">
        <w:rPr>
          <w:u w:val="single"/>
        </w:rPr>
        <w:t>t on his or her behalf, cash in a manner consistent with rules promulgated by the Supreme Court of Appeals</w:t>
      </w:r>
      <w:r>
        <w:rPr>
          <w:u w:val="single"/>
        </w:rPr>
        <w:t>.</w:t>
      </w:r>
    </w:p>
    <w:p w14:paraId="7AA9FDD1" w14:textId="77777777" w:rsidR="00E561E6" w:rsidRDefault="00E561E6" w:rsidP="00E561E6">
      <w:pPr>
        <w:pStyle w:val="SectionBody"/>
        <w:rPr>
          <w:rFonts w:eastAsia="Times New Roman"/>
          <w:u w:val="single"/>
        </w:rPr>
      </w:pPr>
      <w:r>
        <w:rPr>
          <w:u w:val="single"/>
        </w:rPr>
        <w:t>(A) In</w:t>
      </w:r>
      <w:r w:rsidRPr="00795F68">
        <w:rPr>
          <w:rFonts w:eastAsia="Times New Roman"/>
          <w:u w:val="single"/>
        </w:rPr>
        <w:t xml:space="preserve"> all misdemeanors, cash bail may not exceed three times the maximum fine provided for the offense. </w:t>
      </w:r>
    </w:p>
    <w:p w14:paraId="667B24B9" w14:textId="0DAE671F" w:rsidR="00E561E6" w:rsidRDefault="00E561E6" w:rsidP="00E561E6">
      <w:pPr>
        <w:pStyle w:val="SectionBody"/>
        <w:rPr>
          <w:rFonts w:eastAsia="Times New Roman"/>
          <w:u w:val="single"/>
        </w:rPr>
      </w:pPr>
      <w:r>
        <w:rPr>
          <w:rFonts w:eastAsia="Times New Roman"/>
          <w:u w:val="single"/>
        </w:rPr>
        <w:t xml:space="preserve">(B) </w:t>
      </w:r>
      <w:r w:rsidRPr="00795F68">
        <w:rPr>
          <w:rFonts w:eastAsia="Times New Roman"/>
          <w:u w:val="single"/>
        </w:rPr>
        <w:t xml:space="preserve">If the </w:t>
      </w:r>
      <w:r w:rsidRPr="00795F68">
        <w:rPr>
          <w:u w:val="single"/>
        </w:rPr>
        <w:t>defendant</w:t>
      </w:r>
      <w:r w:rsidRPr="00795F68">
        <w:rPr>
          <w:rFonts w:eastAsia="Times New Roman"/>
          <w:u w:val="single"/>
        </w:rPr>
        <w:t xml:space="preserve"> is charged with more than one misdemeanor, cash bail may not exceed three times the </w:t>
      </w:r>
      <w:r>
        <w:rPr>
          <w:rFonts w:eastAsia="Times New Roman"/>
          <w:u w:val="single"/>
        </w:rPr>
        <w:t>combined total of the maximum fines for the offense</w:t>
      </w:r>
      <w:r w:rsidR="003C42F5">
        <w:rPr>
          <w:rFonts w:eastAsia="Times New Roman"/>
          <w:u w:val="single"/>
        </w:rPr>
        <w:t>s</w:t>
      </w:r>
      <w:r w:rsidR="005C2553">
        <w:rPr>
          <w:rFonts w:eastAsia="Times New Roman"/>
          <w:u w:val="single"/>
        </w:rPr>
        <w:t>;</w:t>
      </w:r>
    </w:p>
    <w:p w14:paraId="1D79689D" w14:textId="544A2942" w:rsidR="007B2847" w:rsidRDefault="002336FF" w:rsidP="00A87E0C">
      <w:pPr>
        <w:pStyle w:val="SectionBody"/>
        <w:rPr>
          <w:u w:val="single"/>
        </w:rPr>
      </w:pPr>
      <w:r>
        <w:rPr>
          <w:u w:val="single"/>
        </w:rPr>
        <w:t xml:space="preserve">(2) </w:t>
      </w:r>
      <w:r w:rsidR="00335820">
        <w:rPr>
          <w:u w:val="single"/>
        </w:rPr>
        <w:t xml:space="preserve">The defendant may execute an agreement to forfeit, upon failing to appear as required, real or personal property of a sufficient unencumbered value, including money, as is reasonably </w:t>
      </w:r>
      <w:r w:rsidR="00EA7C58">
        <w:rPr>
          <w:u w:val="single"/>
        </w:rPr>
        <w:t xml:space="preserve">necessary to assure the appearance of the defendant </w:t>
      </w:r>
      <w:r w:rsidR="00881629">
        <w:rPr>
          <w:u w:val="single"/>
        </w:rPr>
        <w:t>as required, which shall be known as a recognizance.</w:t>
      </w:r>
    </w:p>
    <w:p w14:paraId="5545D43E" w14:textId="3EC12664" w:rsidR="0037754D" w:rsidRDefault="0037754D" w:rsidP="0037754D">
      <w:pPr>
        <w:pStyle w:val="SectionBody"/>
        <w:rPr>
          <w:rFonts w:eastAsia="Times New Roman"/>
          <w:u w:val="single"/>
        </w:rPr>
      </w:pPr>
      <w:r>
        <w:rPr>
          <w:rFonts w:eastAsia="Times New Roman"/>
          <w:u w:val="single"/>
        </w:rPr>
        <w:t>(A) E</w:t>
      </w:r>
      <w:r w:rsidRPr="00F25FD7">
        <w:rPr>
          <w:rFonts w:eastAsia="Times New Roman"/>
          <w:u w:val="single"/>
        </w:rPr>
        <w:t xml:space="preserve">xcept for good cause shown and set forth </w:t>
      </w:r>
      <w:r w:rsidRPr="00F25FD7">
        <w:rPr>
          <w:u w:val="single"/>
        </w:rPr>
        <w:t>in an order containing specific findings with application of the factors set forth in §62-1C-1 of this code</w:t>
      </w:r>
      <w:r w:rsidRPr="00F25FD7">
        <w:rPr>
          <w:rFonts w:eastAsia="Times New Roman"/>
          <w:u w:val="single"/>
        </w:rPr>
        <w:t xml:space="preserve">, a defendant charged with a misdemeanor offense or misdemeanor offenses other than </w:t>
      </w:r>
      <w:r>
        <w:rPr>
          <w:rFonts w:eastAsia="Times New Roman"/>
          <w:u w:val="single"/>
        </w:rPr>
        <w:t>the following</w:t>
      </w:r>
      <w:r w:rsidRPr="00F25FD7">
        <w:rPr>
          <w:rFonts w:eastAsia="Times New Roman"/>
          <w:u w:val="single"/>
        </w:rPr>
        <w:t xml:space="preserve"> shall, at first appearance, be released on his or her own recognizance</w:t>
      </w:r>
      <w:r>
        <w:rPr>
          <w:rFonts w:eastAsia="Times New Roman"/>
          <w:u w:val="single"/>
        </w:rPr>
        <w:t>:</w:t>
      </w:r>
      <w:r w:rsidR="00D27A71">
        <w:rPr>
          <w:rFonts w:eastAsia="Times New Roman"/>
          <w:u w:val="single"/>
        </w:rPr>
        <w:t xml:space="preserve"> </w:t>
      </w:r>
      <w:r w:rsidR="00D27A71" w:rsidRPr="00B36E44">
        <w:rPr>
          <w:rFonts w:eastAsia="Times New Roman"/>
          <w:i/>
          <w:iCs/>
          <w:u w:val="single"/>
        </w:rPr>
        <w:t>Provided</w:t>
      </w:r>
      <w:r w:rsidR="00D27A71" w:rsidRPr="00B36E44">
        <w:rPr>
          <w:rFonts w:eastAsia="Times New Roman"/>
          <w:u w:val="single"/>
        </w:rPr>
        <w:t xml:space="preserve">, That a magistrate </w:t>
      </w:r>
      <w:r w:rsidR="00AC182E">
        <w:rPr>
          <w:rFonts w:eastAsia="Times New Roman"/>
          <w:u w:val="single"/>
        </w:rPr>
        <w:t>may</w:t>
      </w:r>
      <w:r w:rsidR="00D27A71" w:rsidRPr="00B36E44">
        <w:rPr>
          <w:rFonts w:eastAsia="Times New Roman"/>
          <w:u w:val="single"/>
        </w:rPr>
        <w:t xml:space="preserve"> not release a defendant charged with a felony on his or her own recognizance:</w:t>
      </w:r>
    </w:p>
    <w:p w14:paraId="72EC1EFE" w14:textId="6E4E3276" w:rsidR="0037754D" w:rsidRPr="00B50BDE" w:rsidRDefault="0037754D" w:rsidP="0037754D">
      <w:pPr>
        <w:pStyle w:val="SectionBody"/>
        <w:rPr>
          <w:rFonts w:eastAsia="Times New Roman"/>
          <w:u w:val="single"/>
        </w:rPr>
      </w:pPr>
      <w:r w:rsidRPr="00B50BDE">
        <w:rPr>
          <w:rFonts w:eastAsia="Times New Roman"/>
          <w:u w:val="single"/>
        </w:rPr>
        <w:t>(</w:t>
      </w:r>
      <w:r w:rsidR="00BE57DE">
        <w:rPr>
          <w:rFonts w:eastAsia="Times New Roman"/>
          <w:u w:val="single"/>
        </w:rPr>
        <w:t>i</w:t>
      </w:r>
      <w:r w:rsidRPr="00B50BDE">
        <w:rPr>
          <w:rFonts w:eastAsia="Times New Roman"/>
          <w:u w:val="single"/>
        </w:rPr>
        <w:t>)</w:t>
      </w:r>
      <w:r w:rsidRPr="00B50BDE">
        <w:rPr>
          <w:u w:val="single"/>
        </w:rPr>
        <w:t xml:space="preserve"> </w:t>
      </w:r>
      <w:r w:rsidRPr="00B50BDE">
        <w:rPr>
          <w:rFonts w:eastAsia="Times New Roman"/>
          <w:u w:val="single"/>
        </w:rPr>
        <w:t xml:space="preserve">A misdemeanor offense of actual violence or threat of violence against a person; </w:t>
      </w:r>
    </w:p>
    <w:p w14:paraId="676DF99F" w14:textId="41E6A204" w:rsidR="0037754D" w:rsidRPr="00B50BDE" w:rsidRDefault="0037754D" w:rsidP="0037754D">
      <w:pPr>
        <w:pStyle w:val="SectionBody"/>
        <w:rPr>
          <w:rFonts w:eastAsia="Times New Roman"/>
          <w:u w:val="single"/>
        </w:rPr>
      </w:pPr>
      <w:r w:rsidRPr="00B50BDE">
        <w:rPr>
          <w:rFonts w:eastAsia="Times New Roman"/>
          <w:u w:val="single"/>
        </w:rPr>
        <w:t>(</w:t>
      </w:r>
      <w:r w:rsidR="00BE57DE">
        <w:rPr>
          <w:rFonts w:eastAsia="Times New Roman"/>
          <w:u w:val="single"/>
        </w:rPr>
        <w:t>ii</w:t>
      </w:r>
      <w:r w:rsidRPr="00B50BDE">
        <w:rPr>
          <w:rFonts w:eastAsia="Times New Roman"/>
          <w:u w:val="single"/>
        </w:rPr>
        <w:t>) A misdemeanor offense where the victim was a minor, as defined in §61-8C-1 of this code;</w:t>
      </w:r>
    </w:p>
    <w:p w14:paraId="010E32A4" w14:textId="415AC460" w:rsidR="0037754D" w:rsidRPr="00B50BDE" w:rsidRDefault="0037754D" w:rsidP="0037754D">
      <w:pPr>
        <w:pStyle w:val="SectionBody"/>
        <w:rPr>
          <w:rFonts w:eastAsia="Times New Roman"/>
          <w:u w:val="single"/>
        </w:rPr>
      </w:pPr>
      <w:r w:rsidRPr="00B50BDE">
        <w:rPr>
          <w:rFonts w:eastAsia="Times New Roman"/>
          <w:u w:val="single"/>
        </w:rPr>
        <w:t>(</w:t>
      </w:r>
      <w:r w:rsidR="00BE57DE">
        <w:rPr>
          <w:rFonts w:eastAsia="Times New Roman"/>
          <w:u w:val="single"/>
        </w:rPr>
        <w:t>iii</w:t>
      </w:r>
      <w:r w:rsidRPr="00B50BDE">
        <w:rPr>
          <w:rFonts w:eastAsia="Times New Roman"/>
          <w:u w:val="single"/>
        </w:rPr>
        <w:t>) A misdemeanor offense involving the use of a deadly weapon, as defined in §61-7-2 of this code;</w:t>
      </w:r>
    </w:p>
    <w:p w14:paraId="18B963F2" w14:textId="7971913E" w:rsidR="0037754D" w:rsidRPr="00B50BDE" w:rsidRDefault="0037754D" w:rsidP="0037754D">
      <w:pPr>
        <w:pStyle w:val="SectionBody"/>
        <w:rPr>
          <w:rFonts w:eastAsia="Times New Roman"/>
          <w:u w:val="single"/>
        </w:rPr>
      </w:pPr>
      <w:r w:rsidRPr="00B50BDE">
        <w:rPr>
          <w:rFonts w:eastAsia="Times New Roman"/>
          <w:u w:val="single"/>
        </w:rPr>
        <w:lastRenderedPageBreak/>
        <w:t>(</w:t>
      </w:r>
      <w:r w:rsidR="00BE57DE">
        <w:rPr>
          <w:rFonts w:eastAsia="Times New Roman"/>
          <w:u w:val="single"/>
        </w:rPr>
        <w:t>iv</w:t>
      </w:r>
      <w:r w:rsidRPr="00B50BDE">
        <w:rPr>
          <w:rFonts w:eastAsia="Times New Roman"/>
          <w:u w:val="single"/>
        </w:rPr>
        <w:t xml:space="preserve">) A misdemeanor violation of the Uniform Controlled Substances Act involving a Schedule I or II narcotic drug or methamphetamine as set forth in </w:t>
      </w:r>
      <w:r w:rsidR="00AC182E">
        <w:rPr>
          <w:rFonts w:eastAsia="Times New Roman"/>
          <w:u w:val="single"/>
        </w:rPr>
        <w:t>C</w:t>
      </w:r>
      <w:r w:rsidRPr="00B50BDE">
        <w:rPr>
          <w:rFonts w:eastAsia="Times New Roman"/>
          <w:u w:val="single"/>
        </w:rPr>
        <w:t xml:space="preserve">hapter 60A of this code; </w:t>
      </w:r>
    </w:p>
    <w:p w14:paraId="1B3BEE65" w14:textId="032C686D" w:rsidR="0037754D" w:rsidRPr="00B50BDE" w:rsidRDefault="0037754D" w:rsidP="0037754D">
      <w:pPr>
        <w:pStyle w:val="SectionBody"/>
        <w:rPr>
          <w:rFonts w:eastAsia="Times New Roman"/>
          <w:u w:val="single"/>
        </w:rPr>
      </w:pPr>
      <w:r w:rsidRPr="00B50BDE">
        <w:rPr>
          <w:rFonts w:eastAsia="Times New Roman"/>
          <w:u w:val="single"/>
        </w:rPr>
        <w:t>(</w:t>
      </w:r>
      <w:r w:rsidR="00BE57DE">
        <w:rPr>
          <w:rFonts w:eastAsia="Times New Roman"/>
          <w:u w:val="single"/>
        </w:rPr>
        <w:t>v</w:t>
      </w:r>
      <w:r w:rsidRPr="00B50BDE">
        <w:rPr>
          <w:rFonts w:eastAsia="Times New Roman"/>
          <w:u w:val="single"/>
        </w:rPr>
        <w:t>) Misdemeanor offenses of sexual abuse;</w:t>
      </w:r>
    </w:p>
    <w:p w14:paraId="65354F80" w14:textId="6C5B2E4D" w:rsidR="0037754D" w:rsidRPr="00B50BDE" w:rsidRDefault="0037754D" w:rsidP="0037754D">
      <w:pPr>
        <w:pStyle w:val="SectionBody"/>
        <w:rPr>
          <w:rFonts w:eastAsia="Times New Roman"/>
          <w:u w:val="single"/>
        </w:rPr>
      </w:pPr>
      <w:r w:rsidRPr="00B50BDE">
        <w:rPr>
          <w:rFonts w:eastAsia="Times New Roman"/>
          <w:u w:val="single"/>
        </w:rPr>
        <w:t>(</w:t>
      </w:r>
      <w:r w:rsidR="00BE57DE">
        <w:rPr>
          <w:rFonts w:eastAsia="Times New Roman"/>
          <w:u w:val="single"/>
        </w:rPr>
        <w:t>vi</w:t>
      </w:r>
      <w:r w:rsidRPr="00B50BDE">
        <w:rPr>
          <w:rFonts w:eastAsia="Times New Roman"/>
          <w:u w:val="single"/>
        </w:rPr>
        <w:t>) A serious misdemeanor traffic offense set forth in §17C-5-1 or §17C-5-2 of this code; or</w:t>
      </w:r>
    </w:p>
    <w:p w14:paraId="7074AE65" w14:textId="630AA7D5" w:rsidR="003B2088" w:rsidRDefault="0037754D" w:rsidP="0037754D">
      <w:pPr>
        <w:pStyle w:val="SectionBody"/>
        <w:rPr>
          <w:rFonts w:eastAsia="Times New Roman"/>
          <w:u w:val="single"/>
        </w:rPr>
      </w:pPr>
      <w:r w:rsidRPr="00B50BDE">
        <w:rPr>
          <w:rFonts w:eastAsia="Times New Roman"/>
          <w:u w:val="single"/>
        </w:rPr>
        <w:t>(</w:t>
      </w:r>
      <w:r w:rsidR="00BE57DE">
        <w:rPr>
          <w:rFonts w:eastAsia="Times New Roman"/>
          <w:u w:val="single"/>
        </w:rPr>
        <w:t>vii</w:t>
      </w:r>
      <w:r w:rsidRPr="00B50BDE">
        <w:rPr>
          <w:rFonts w:eastAsia="Times New Roman"/>
          <w:u w:val="single"/>
        </w:rPr>
        <w:t>) A misdemeanor offense involving auto tampering</w:t>
      </w:r>
      <w:r w:rsidR="004522D2">
        <w:rPr>
          <w:rFonts w:eastAsia="Times New Roman"/>
          <w:u w:val="single"/>
        </w:rPr>
        <w:t xml:space="preserve"> under §17A-8-6 of this code</w:t>
      </w:r>
      <w:r w:rsidR="00431500">
        <w:rPr>
          <w:rFonts w:eastAsia="Times New Roman"/>
          <w:u w:val="single"/>
        </w:rPr>
        <w:t>;</w:t>
      </w:r>
    </w:p>
    <w:p w14:paraId="4937C98A" w14:textId="3EC27904" w:rsidR="0037754D" w:rsidRDefault="003B2088" w:rsidP="0037754D">
      <w:pPr>
        <w:pStyle w:val="SectionBody"/>
        <w:rPr>
          <w:rFonts w:eastAsia="Times New Roman"/>
          <w:u w:val="single"/>
        </w:rPr>
      </w:pPr>
      <w:r>
        <w:rPr>
          <w:rFonts w:eastAsia="Times New Roman"/>
          <w:u w:val="single"/>
        </w:rPr>
        <w:t>(</w:t>
      </w:r>
      <w:r w:rsidR="00BE57DE">
        <w:rPr>
          <w:rFonts w:eastAsia="Times New Roman"/>
          <w:u w:val="single"/>
        </w:rPr>
        <w:t>viii</w:t>
      </w:r>
      <w:r>
        <w:rPr>
          <w:rFonts w:eastAsia="Times New Roman"/>
          <w:u w:val="single"/>
        </w:rPr>
        <w:t xml:space="preserve">) A misdemeanor offense of </w:t>
      </w:r>
      <w:r w:rsidR="0037754D" w:rsidRPr="00B50BDE">
        <w:rPr>
          <w:rFonts w:eastAsia="Times New Roman"/>
          <w:u w:val="single"/>
        </w:rPr>
        <w:t xml:space="preserve">petit larceny or possession, transfer or receiving of stolen property when the alleged value of the property involved exceeds </w:t>
      </w:r>
      <w:r w:rsidR="004522D2" w:rsidRPr="00B50BDE">
        <w:rPr>
          <w:rFonts w:eastAsia="Times New Roman"/>
          <w:u w:val="single"/>
        </w:rPr>
        <w:t>$250</w:t>
      </w:r>
      <w:r w:rsidR="00225EE4">
        <w:rPr>
          <w:rFonts w:eastAsia="Times New Roman"/>
          <w:u w:val="single"/>
        </w:rPr>
        <w:t>;</w:t>
      </w:r>
    </w:p>
    <w:p w14:paraId="12828E80" w14:textId="151494CE" w:rsidR="003B2088" w:rsidRDefault="003B2088" w:rsidP="0037754D">
      <w:pPr>
        <w:pStyle w:val="SectionBody"/>
        <w:rPr>
          <w:rFonts w:eastAsia="Times New Roman"/>
          <w:u w:val="single"/>
        </w:rPr>
      </w:pPr>
      <w:r>
        <w:rPr>
          <w:rFonts w:eastAsia="Times New Roman"/>
          <w:u w:val="single"/>
        </w:rPr>
        <w:t>(</w:t>
      </w:r>
      <w:r w:rsidR="00BE57DE">
        <w:rPr>
          <w:rFonts w:eastAsia="Times New Roman"/>
          <w:u w:val="single"/>
        </w:rPr>
        <w:t>ix</w:t>
      </w:r>
      <w:r>
        <w:rPr>
          <w:rFonts w:eastAsia="Times New Roman"/>
          <w:u w:val="single"/>
        </w:rPr>
        <w:t>)</w:t>
      </w:r>
      <w:r w:rsidR="00B2181D">
        <w:rPr>
          <w:rFonts w:eastAsia="Times New Roman"/>
          <w:u w:val="single"/>
        </w:rPr>
        <w:t xml:space="preserve"> An offense of conspiracy or attempt to commit any misdemeanor set </w:t>
      </w:r>
      <w:r w:rsidR="001A5275">
        <w:rPr>
          <w:rFonts w:eastAsia="Times New Roman"/>
          <w:u w:val="single"/>
        </w:rPr>
        <w:t>forth in sub</w:t>
      </w:r>
      <w:r w:rsidR="00BE57DE">
        <w:rPr>
          <w:rFonts w:eastAsia="Times New Roman"/>
          <w:u w:val="single"/>
        </w:rPr>
        <w:t>paragraphs</w:t>
      </w:r>
      <w:r w:rsidR="001A5275">
        <w:rPr>
          <w:rFonts w:eastAsia="Times New Roman"/>
          <w:u w:val="single"/>
        </w:rPr>
        <w:t xml:space="preserve"> (</w:t>
      </w:r>
      <w:r w:rsidR="00BE57DE">
        <w:rPr>
          <w:rFonts w:eastAsia="Times New Roman"/>
          <w:u w:val="single"/>
        </w:rPr>
        <w:t>i</w:t>
      </w:r>
      <w:r w:rsidR="001A5275">
        <w:rPr>
          <w:rFonts w:eastAsia="Times New Roman"/>
          <w:u w:val="single"/>
        </w:rPr>
        <w:t>) through (</w:t>
      </w:r>
      <w:r w:rsidR="00BE57DE">
        <w:rPr>
          <w:rFonts w:eastAsia="Times New Roman"/>
          <w:u w:val="single"/>
        </w:rPr>
        <w:t>viii</w:t>
      </w:r>
      <w:r w:rsidR="001A5275">
        <w:rPr>
          <w:rFonts w:eastAsia="Times New Roman"/>
          <w:u w:val="single"/>
        </w:rPr>
        <w:t>)</w:t>
      </w:r>
      <w:r w:rsidR="00167238">
        <w:rPr>
          <w:rFonts w:eastAsia="Times New Roman"/>
          <w:u w:val="single"/>
        </w:rPr>
        <w:t xml:space="preserve"> of this </w:t>
      </w:r>
      <w:r w:rsidR="00BE57DE">
        <w:rPr>
          <w:rFonts w:eastAsia="Times New Roman"/>
          <w:u w:val="single"/>
        </w:rPr>
        <w:t>paragraph</w:t>
      </w:r>
      <w:r w:rsidR="00167238">
        <w:rPr>
          <w:rFonts w:eastAsia="Times New Roman"/>
          <w:u w:val="single"/>
        </w:rPr>
        <w:t xml:space="preserve"> (A)</w:t>
      </w:r>
      <w:r w:rsidR="00811170">
        <w:rPr>
          <w:rFonts w:eastAsia="Times New Roman"/>
          <w:u w:val="single"/>
        </w:rPr>
        <w:t>; or</w:t>
      </w:r>
    </w:p>
    <w:p w14:paraId="3FB5D4F7" w14:textId="3892E997" w:rsidR="00811170" w:rsidRPr="00B50BDE" w:rsidRDefault="00811170" w:rsidP="0037754D">
      <w:pPr>
        <w:pStyle w:val="SectionBody"/>
        <w:rPr>
          <w:rFonts w:eastAsia="Times New Roman"/>
          <w:u w:val="single"/>
        </w:rPr>
      </w:pPr>
      <w:r>
        <w:rPr>
          <w:rFonts w:eastAsia="Times New Roman"/>
          <w:u w:val="single"/>
        </w:rPr>
        <w:t>(</w:t>
      </w:r>
      <w:r w:rsidR="00BE57DE">
        <w:rPr>
          <w:rFonts w:eastAsia="Times New Roman"/>
          <w:u w:val="single"/>
        </w:rPr>
        <w:t>x</w:t>
      </w:r>
      <w:r>
        <w:rPr>
          <w:rFonts w:eastAsia="Times New Roman"/>
          <w:u w:val="single"/>
        </w:rPr>
        <w:t>) An offense of conspiracy or attempt to commit any felony offense</w:t>
      </w:r>
      <w:r w:rsidR="00D27A71">
        <w:rPr>
          <w:rFonts w:eastAsia="Times New Roman"/>
          <w:u w:val="single"/>
        </w:rPr>
        <w:t>.</w:t>
      </w:r>
    </w:p>
    <w:p w14:paraId="72E66927" w14:textId="2516E92C" w:rsidR="00881629" w:rsidRDefault="00881629" w:rsidP="00A87E0C">
      <w:pPr>
        <w:pStyle w:val="SectionBody"/>
        <w:rPr>
          <w:u w:val="single"/>
        </w:rPr>
      </w:pPr>
      <w:r>
        <w:rPr>
          <w:u w:val="single"/>
        </w:rPr>
        <w:t>(</w:t>
      </w:r>
      <w:r w:rsidR="0037754D">
        <w:rPr>
          <w:u w:val="single"/>
        </w:rPr>
        <w:t>B</w:t>
      </w:r>
      <w:r>
        <w:rPr>
          <w:u w:val="single"/>
        </w:rPr>
        <w:t xml:space="preserve">) The defendant or </w:t>
      </w:r>
      <w:r w:rsidR="0040701C">
        <w:rPr>
          <w:u w:val="single"/>
        </w:rPr>
        <w:t xml:space="preserve">other property owner shall provide the court with proof of ownership, </w:t>
      </w:r>
      <w:r w:rsidR="003B4702">
        <w:rPr>
          <w:u w:val="single"/>
        </w:rPr>
        <w:t>the value of the property, and information regarding existing encumbrances of the property as, in the discretion of the judicial officer, is reasonable and necessary collateral to ensure the subsequent appearance of the defendant as ordered</w:t>
      </w:r>
      <w:r w:rsidR="00F25FD7">
        <w:rPr>
          <w:u w:val="single"/>
        </w:rPr>
        <w:t>.</w:t>
      </w:r>
    </w:p>
    <w:p w14:paraId="60263DD5" w14:textId="1C87932B" w:rsidR="00B23119" w:rsidRPr="00FA5555" w:rsidRDefault="00AE76AA" w:rsidP="00FA5555">
      <w:pPr>
        <w:widowControl w:val="0"/>
        <w:ind w:firstLine="720"/>
        <w:jc w:val="both"/>
        <w:rPr>
          <w:rFonts w:eastAsia="Calibri" w:cs="Times New Roman"/>
          <w:color w:val="000000"/>
          <w:u w:val="single"/>
        </w:rPr>
      </w:pPr>
      <w:r>
        <w:rPr>
          <w:u w:val="single"/>
        </w:rPr>
        <w:t>(C)</w:t>
      </w:r>
      <w:r w:rsidRPr="001244CB">
        <w:rPr>
          <w:u w:val="single"/>
        </w:rPr>
        <w:t xml:space="preserve"> </w:t>
      </w:r>
      <w:r w:rsidR="001244CB" w:rsidRPr="00FF0095">
        <w:rPr>
          <w:rFonts w:eastAsia="Calibri" w:cs="Times New Roman"/>
          <w:color w:val="000000"/>
          <w:u w:val="single"/>
        </w:rPr>
        <w:t>The recognizance shall be signed by the defendant</w:t>
      </w:r>
      <w:r w:rsidR="001244CB" w:rsidRPr="001244CB">
        <w:rPr>
          <w:rFonts w:eastAsia="Calibri" w:cs="Times New Roman"/>
          <w:color w:val="000000"/>
          <w:u w:val="single"/>
        </w:rPr>
        <w:t xml:space="preserve"> </w:t>
      </w:r>
      <w:r w:rsidR="00B23119">
        <w:rPr>
          <w:rFonts w:eastAsia="Calibri" w:cs="Times New Roman"/>
          <w:color w:val="000000"/>
          <w:u w:val="single"/>
        </w:rPr>
        <w:t xml:space="preserve">and </w:t>
      </w:r>
      <w:r w:rsidR="00FA5555">
        <w:rPr>
          <w:rFonts w:eastAsia="Calibri" w:cs="Times New Roman"/>
          <w:color w:val="000000"/>
          <w:u w:val="single"/>
        </w:rPr>
        <w:t>one or</w:t>
      </w:r>
      <w:r w:rsidR="001244CB" w:rsidRPr="00FF0095">
        <w:rPr>
          <w:rFonts w:eastAsia="Calibri" w:cs="Times New Roman"/>
          <w:color w:val="000000"/>
          <w:u w:val="single"/>
        </w:rPr>
        <w:t xml:space="preserve"> more adult persons owning real property in the state</w:t>
      </w:r>
      <w:r w:rsidR="00FA5555">
        <w:rPr>
          <w:rFonts w:eastAsia="Calibri" w:cs="Times New Roman"/>
          <w:color w:val="000000"/>
          <w:u w:val="single"/>
        </w:rPr>
        <w:t xml:space="preserve">, or by the defendant and a </w:t>
      </w:r>
      <w:r w:rsidR="004A275A">
        <w:rPr>
          <w:rFonts w:eastAsia="Calibri" w:cs="Times New Roman"/>
          <w:color w:val="000000"/>
          <w:u w:val="single"/>
        </w:rPr>
        <w:t>surety company authorized to do business in this state.</w:t>
      </w:r>
    </w:p>
    <w:p w14:paraId="040BC561" w14:textId="77777777" w:rsidR="00B23119" w:rsidRDefault="00B23119" w:rsidP="001244CB">
      <w:pPr>
        <w:widowControl w:val="0"/>
        <w:ind w:firstLine="720"/>
        <w:jc w:val="both"/>
        <w:rPr>
          <w:rFonts w:eastAsia="Calibri" w:cs="Times New Roman"/>
          <w:color w:val="000000"/>
        </w:rPr>
      </w:pPr>
      <w:r w:rsidRPr="00B23119">
        <w:rPr>
          <w:rFonts w:eastAsia="Calibri" w:cs="Times New Roman"/>
          <w:color w:val="000000"/>
          <w:u w:val="single"/>
        </w:rPr>
        <w:t xml:space="preserve">(D) </w:t>
      </w:r>
      <w:r w:rsidR="001244CB" w:rsidRPr="00FF0095">
        <w:rPr>
          <w:rFonts w:eastAsia="Calibri" w:cs="Times New Roman"/>
          <w:color w:val="000000"/>
          <w:u w:val="single"/>
        </w:rPr>
        <w:t xml:space="preserve">The </w:t>
      </w:r>
      <w:r w:rsidRPr="00B23119">
        <w:rPr>
          <w:rFonts w:eastAsia="Calibri" w:cs="Times New Roman"/>
          <w:color w:val="000000"/>
          <w:u w:val="single"/>
        </w:rPr>
        <w:t>judicial officer</w:t>
      </w:r>
      <w:r w:rsidR="001244CB" w:rsidRPr="00FF0095">
        <w:rPr>
          <w:rFonts w:eastAsia="Calibri" w:cs="Times New Roman"/>
          <w:color w:val="000000"/>
          <w:u w:val="single"/>
        </w:rPr>
        <w:t xml:space="preserve"> may require that justification of surety be furnished.</w:t>
      </w:r>
      <w:r w:rsidR="001244CB" w:rsidRPr="00FF0095">
        <w:rPr>
          <w:rFonts w:eastAsia="Calibri" w:cs="Times New Roman"/>
          <w:color w:val="000000"/>
        </w:rPr>
        <w:t xml:space="preserve"> </w:t>
      </w:r>
    </w:p>
    <w:p w14:paraId="5A6C2BFB" w14:textId="23E87151" w:rsidR="001244CB" w:rsidRDefault="00B23119" w:rsidP="00FA5555">
      <w:pPr>
        <w:widowControl w:val="0"/>
        <w:ind w:firstLine="720"/>
        <w:jc w:val="both"/>
        <w:rPr>
          <w:u w:val="single"/>
        </w:rPr>
      </w:pPr>
      <w:r w:rsidRPr="00FA5555">
        <w:rPr>
          <w:rFonts w:eastAsia="Calibri" w:cs="Times New Roman"/>
          <w:color w:val="000000"/>
          <w:u w:val="single"/>
        </w:rPr>
        <w:t xml:space="preserve">(E) </w:t>
      </w:r>
      <w:r w:rsidR="001244CB" w:rsidRPr="00FF0095">
        <w:rPr>
          <w:rFonts w:eastAsia="Calibri" w:cs="Times New Roman"/>
          <w:color w:val="000000"/>
          <w:u w:val="single"/>
        </w:rPr>
        <w:t xml:space="preserve">The assessed value of the real property as shown on the county land books over and above all liens and encumbrances </w:t>
      </w:r>
      <w:r w:rsidR="00CE3A8A">
        <w:rPr>
          <w:rFonts w:eastAsia="Calibri" w:cs="Times New Roman"/>
          <w:color w:val="000000"/>
          <w:u w:val="single"/>
        </w:rPr>
        <w:t>may</w:t>
      </w:r>
      <w:r w:rsidR="001244CB" w:rsidRPr="00FF0095">
        <w:rPr>
          <w:rFonts w:eastAsia="Calibri" w:cs="Times New Roman"/>
          <w:color w:val="000000"/>
          <w:u w:val="single"/>
        </w:rPr>
        <w:t xml:space="preserve"> not be less than one half the amount of the bail.</w:t>
      </w:r>
      <w:r w:rsidR="001244CB" w:rsidRPr="00FF0095">
        <w:rPr>
          <w:rFonts w:eastAsia="Calibri" w:cs="Times New Roman"/>
          <w:color w:val="000000"/>
        </w:rPr>
        <w:t xml:space="preserve"> </w:t>
      </w:r>
    </w:p>
    <w:p w14:paraId="7682C530" w14:textId="46B11297" w:rsidR="00AE76AA" w:rsidRPr="00AE76AA" w:rsidRDefault="00B23119" w:rsidP="00A87E0C">
      <w:pPr>
        <w:pStyle w:val="SectionBody"/>
        <w:rPr>
          <w:u w:val="single"/>
        </w:rPr>
      </w:pPr>
      <w:r>
        <w:rPr>
          <w:u w:val="single"/>
        </w:rPr>
        <w:t>(</w:t>
      </w:r>
      <w:r w:rsidR="00FA5555">
        <w:rPr>
          <w:u w:val="single"/>
        </w:rPr>
        <w:t>F</w:t>
      </w:r>
      <w:r>
        <w:rPr>
          <w:u w:val="single"/>
        </w:rPr>
        <w:t xml:space="preserve">) </w:t>
      </w:r>
      <w:r w:rsidR="00AE76AA" w:rsidRPr="00AE76AA">
        <w:rPr>
          <w:u w:val="single"/>
        </w:rPr>
        <w:t>An indigent</w:t>
      </w:r>
      <w:r w:rsidR="00AA5B29">
        <w:rPr>
          <w:u w:val="single"/>
        </w:rPr>
        <w:t xml:space="preserve"> defendant</w:t>
      </w:r>
      <w:r w:rsidR="00AE76AA" w:rsidRPr="00AE76AA">
        <w:rPr>
          <w:u w:val="single"/>
        </w:rPr>
        <w:t xml:space="preserve"> who the court is satisfied will appear as required </w:t>
      </w:r>
      <w:r w:rsidR="00CE3A8A">
        <w:rPr>
          <w:u w:val="single"/>
        </w:rPr>
        <w:t>may</w:t>
      </w:r>
      <w:r w:rsidR="00AE76AA" w:rsidRPr="00AE76AA">
        <w:rPr>
          <w:u w:val="single"/>
        </w:rPr>
        <w:t xml:space="preserve"> not be denied bail because of his or her inability to furnish recognizance</w:t>
      </w:r>
      <w:r w:rsidR="00FA5555">
        <w:rPr>
          <w:u w:val="single"/>
        </w:rPr>
        <w:t>;</w:t>
      </w:r>
    </w:p>
    <w:p w14:paraId="20CE86CC" w14:textId="1FF8FC4B" w:rsidR="007B2847" w:rsidRPr="00987D92" w:rsidRDefault="007B2847" w:rsidP="00CC1F3B">
      <w:pPr>
        <w:pStyle w:val="SectionBody"/>
        <w:rPr>
          <w:u w:val="single"/>
        </w:rPr>
      </w:pPr>
      <w:r w:rsidRPr="00987D92">
        <w:rPr>
          <w:u w:val="single"/>
        </w:rPr>
        <w:t>(</w:t>
      </w:r>
      <w:r w:rsidR="005C2553">
        <w:rPr>
          <w:u w:val="single"/>
        </w:rPr>
        <w:t>3</w:t>
      </w:r>
      <w:r w:rsidRPr="00987D92">
        <w:rPr>
          <w:u w:val="single"/>
        </w:rPr>
        <w:t xml:space="preserve">) The defendant may use a bail bondsman, as defined in §51-10A-1 of this code, who shall post a cash bond or execute a bail bond with a solvent surety or sureties who will execute an agreement to forfeit </w:t>
      </w:r>
      <w:r w:rsidR="00987D92" w:rsidRPr="00987D92">
        <w:rPr>
          <w:u w:val="single"/>
        </w:rPr>
        <w:t>the amount of bail</w:t>
      </w:r>
      <w:r w:rsidR="005C2553">
        <w:rPr>
          <w:u w:val="single"/>
        </w:rPr>
        <w:t>.</w:t>
      </w:r>
    </w:p>
    <w:p w14:paraId="4A56BD76" w14:textId="2A30ED2D" w:rsidR="00987D92" w:rsidRPr="00987D92" w:rsidRDefault="00987D92" w:rsidP="00CC1F3B">
      <w:pPr>
        <w:pStyle w:val="SectionBody"/>
        <w:rPr>
          <w:u w:val="single"/>
        </w:rPr>
      </w:pPr>
      <w:r w:rsidRPr="00987D92">
        <w:rPr>
          <w:u w:val="single"/>
        </w:rPr>
        <w:lastRenderedPageBreak/>
        <w:t>(</w:t>
      </w:r>
      <w:r w:rsidR="009B2CCC">
        <w:rPr>
          <w:u w:val="single"/>
        </w:rPr>
        <w:t>A</w:t>
      </w:r>
      <w:r w:rsidRPr="00987D92">
        <w:rPr>
          <w:u w:val="single"/>
        </w:rPr>
        <w:t>) If other than an approved surety is used, the surety shall provide the judicial officer with information regarding the value of its assets and liabilities and the nature and extent of encumbrances against the surety’s property.</w:t>
      </w:r>
    </w:p>
    <w:p w14:paraId="7304A016" w14:textId="6244E8A0" w:rsidR="00987D92" w:rsidRDefault="009B2CCC" w:rsidP="00CC1F3B">
      <w:pPr>
        <w:pStyle w:val="SectionBody"/>
        <w:rPr>
          <w:u w:val="single"/>
        </w:rPr>
      </w:pPr>
      <w:r>
        <w:rPr>
          <w:u w:val="single"/>
        </w:rPr>
        <w:t>(B</w:t>
      </w:r>
      <w:r w:rsidR="00987D92" w:rsidRPr="00987D92">
        <w:rPr>
          <w:u w:val="single"/>
        </w:rPr>
        <w:t>) The surety shall have a net worth of sufficiently unencumbered value to pay the amount of the bail bond.</w:t>
      </w:r>
    </w:p>
    <w:p w14:paraId="7F3491F6" w14:textId="51CA6545" w:rsidR="00987D92" w:rsidRDefault="00987D92" w:rsidP="00987D92">
      <w:pPr>
        <w:pStyle w:val="SectionBody"/>
        <w:rPr>
          <w:u w:val="single"/>
        </w:rPr>
      </w:pPr>
      <w:r w:rsidRPr="00987D92">
        <w:rPr>
          <w:u w:val="single"/>
        </w:rPr>
        <w:t>(</w:t>
      </w:r>
      <w:r w:rsidR="009B2CCC">
        <w:rPr>
          <w:u w:val="single"/>
        </w:rPr>
        <w:t>C</w:t>
      </w:r>
      <w:r w:rsidRPr="00987D92">
        <w:rPr>
          <w:u w:val="single"/>
        </w:rPr>
        <w:t>) No judicial officer may recommend the services of a surety who is his or her relative as that term is defined in §6B-1-3 of this code</w:t>
      </w:r>
      <w:r w:rsidR="009B2CCC">
        <w:rPr>
          <w:u w:val="single"/>
        </w:rPr>
        <w:t>; or</w:t>
      </w:r>
    </w:p>
    <w:p w14:paraId="4FDBED36" w14:textId="041BB40F" w:rsidR="009B2CCC" w:rsidRPr="00987D92" w:rsidRDefault="009B2CCC" w:rsidP="00987D92">
      <w:pPr>
        <w:pStyle w:val="SectionBody"/>
        <w:rPr>
          <w:u w:val="single"/>
        </w:rPr>
      </w:pPr>
      <w:r>
        <w:rPr>
          <w:u w:val="single"/>
        </w:rPr>
        <w:t>(</w:t>
      </w:r>
      <w:r w:rsidR="005C2553">
        <w:rPr>
          <w:u w:val="single"/>
        </w:rPr>
        <w:t>4</w:t>
      </w:r>
      <w:r>
        <w:rPr>
          <w:u w:val="single"/>
        </w:rPr>
        <w:t xml:space="preserve">) Any other form of bail </w:t>
      </w:r>
      <w:r w:rsidR="00820AB8">
        <w:rPr>
          <w:u w:val="single"/>
        </w:rPr>
        <w:t>permitted in rules promulgated by the Supreme Court of Appeals.</w:t>
      </w:r>
    </w:p>
    <w:p w14:paraId="1128D8EF" w14:textId="6D71D794" w:rsidR="007C5A13" w:rsidRDefault="007C5A13" w:rsidP="00CC1F3B">
      <w:pPr>
        <w:pStyle w:val="SectionBody"/>
        <w:rPr>
          <w:u w:val="single"/>
        </w:rPr>
      </w:pPr>
      <w:r>
        <w:rPr>
          <w:rFonts w:cs="Times New Roman"/>
          <w:u w:val="single"/>
        </w:rPr>
        <w:t>(b</w:t>
      </w:r>
      <w:r w:rsidRPr="00724F6B">
        <w:rPr>
          <w:rFonts w:cs="Times New Roman"/>
          <w:u w:val="single"/>
        </w:rPr>
        <w:t xml:space="preserve">) </w:t>
      </w:r>
      <w:r w:rsidRPr="00E00AFD">
        <w:rPr>
          <w:rFonts w:cs="Times New Roman"/>
          <w:u w:val="single"/>
        </w:rPr>
        <w:t>When two or more charges are filed or are pending against the same person at or about the same time, the bail given may be made to include all offenses charged against the defendant.</w:t>
      </w:r>
    </w:p>
    <w:p w14:paraId="7C813288" w14:textId="7C083905" w:rsidR="00CD71D4" w:rsidRDefault="00820AB8" w:rsidP="00CC1F3B">
      <w:pPr>
        <w:pStyle w:val="SectionBody"/>
      </w:pPr>
      <w:r w:rsidRPr="00820AB8">
        <w:rPr>
          <w:u w:val="single"/>
        </w:rPr>
        <w:t>(</w:t>
      </w:r>
      <w:r w:rsidR="007C5A13">
        <w:rPr>
          <w:u w:val="single"/>
        </w:rPr>
        <w:t>c</w:t>
      </w:r>
      <w:r w:rsidRPr="00820AB8">
        <w:rPr>
          <w:u w:val="single"/>
        </w:rPr>
        <w:t>)</w:t>
      </w:r>
      <w:r>
        <w:t xml:space="preserve"> </w:t>
      </w:r>
      <w:r w:rsidR="00FE1B88">
        <w:t>All bail shall be received by the clerk of the court or by the magistrate</w:t>
      </w:r>
      <w:r w:rsidR="00FE1B88" w:rsidRPr="006537BD">
        <w:t xml:space="preserve"> and, except in case of recognizance, receipts shall be given </w:t>
      </w:r>
      <w:r w:rsidR="00FE1B88" w:rsidRPr="00C56C1B">
        <w:rPr>
          <w:strike/>
        </w:rPr>
        <w:t>therefor by hi</w:t>
      </w:r>
      <w:r w:rsidR="009D7443" w:rsidRPr="00C56C1B">
        <w:rPr>
          <w:strike/>
        </w:rPr>
        <w:t>m</w:t>
      </w:r>
      <w:r w:rsidR="00C56C1B">
        <w:t xml:space="preserve"> </w:t>
      </w:r>
      <w:r w:rsidR="00C56C1B">
        <w:rPr>
          <w:u w:val="single"/>
        </w:rPr>
        <w:t>to the surety</w:t>
      </w:r>
      <w:r w:rsidR="009D7443" w:rsidRPr="006537BD">
        <w:t>.</w:t>
      </w:r>
    </w:p>
    <w:p w14:paraId="58E6D236" w14:textId="3FCF22CB" w:rsidR="00007933" w:rsidRPr="00B502DE" w:rsidRDefault="00B27F25" w:rsidP="00007933">
      <w:pPr>
        <w:pStyle w:val="SectionBody"/>
        <w:rPr>
          <w:strike/>
          <w:u w:val="single"/>
        </w:rPr>
      </w:pPr>
      <w:r>
        <w:rPr>
          <w:u w:val="single"/>
        </w:rPr>
        <w:t>(</w:t>
      </w:r>
      <w:r w:rsidR="007C5A13">
        <w:rPr>
          <w:u w:val="single"/>
        </w:rPr>
        <w:t>d</w:t>
      </w:r>
      <w:r>
        <w:rPr>
          <w:u w:val="single"/>
        </w:rPr>
        <w:t xml:space="preserve">) </w:t>
      </w:r>
      <w:r w:rsidR="00A207DF">
        <w:rPr>
          <w:u w:val="single"/>
        </w:rPr>
        <w:t xml:space="preserve">Subject to application of the factors set forth in §62-1C-1 of this code, </w:t>
      </w:r>
      <w:r w:rsidR="006671A1">
        <w:rPr>
          <w:u w:val="single"/>
        </w:rPr>
        <w:t xml:space="preserve">the judicial officer </w:t>
      </w:r>
      <w:r w:rsidR="00007933" w:rsidRPr="00966B8C">
        <w:rPr>
          <w:u w:val="single"/>
        </w:rPr>
        <w:t>may impose any of the following additional conditions of pretrial release on the defendant:</w:t>
      </w:r>
      <w:r w:rsidR="00B502DE">
        <w:rPr>
          <w:u w:val="single"/>
        </w:rPr>
        <w:t xml:space="preserve"> </w:t>
      </w:r>
    </w:p>
    <w:p w14:paraId="2A1B456C" w14:textId="77777777" w:rsidR="00007933" w:rsidRPr="00966B8C" w:rsidRDefault="00007933" w:rsidP="00007933">
      <w:pPr>
        <w:pStyle w:val="SectionBody"/>
        <w:rPr>
          <w:strike/>
          <w:u w:val="single"/>
        </w:rPr>
      </w:pPr>
      <w:r w:rsidRPr="00966B8C">
        <w:rPr>
          <w:u w:val="single"/>
        </w:rPr>
        <w:t xml:space="preserve">(1) The defendant may </w:t>
      </w:r>
      <w:r w:rsidRPr="00966B8C">
        <w:rPr>
          <w:rFonts w:eastAsia="Times New Roman"/>
          <w:u w:val="single"/>
        </w:rPr>
        <w:t xml:space="preserve">not </w:t>
      </w:r>
      <w:r w:rsidRPr="00966B8C">
        <w:rPr>
          <w:u w:val="single"/>
        </w:rPr>
        <w:t>violate any criminal law of this state, another state, or the United States;</w:t>
      </w:r>
    </w:p>
    <w:p w14:paraId="734317F9" w14:textId="127B2FF0" w:rsidR="00007933" w:rsidRPr="00966B8C" w:rsidRDefault="00007933" w:rsidP="00007933">
      <w:pPr>
        <w:pStyle w:val="SectionBody"/>
        <w:rPr>
          <w:u w:val="single"/>
        </w:rPr>
      </w:pPr>
      <w:r w:rsidRPr="00966B8C">
        <w:rPr>
          <w:u w:val="single"/>
        </w:rPr>
        <w:t xml:space="preserve">(2) </w:t>
      </w:r>
      <w:r w:rsidRPr="00966B8C">
        <w:rPr>
          <w:rFonts w:eastAsia="Times New Roman"/>
          <w:u w:val="single"/>
        </w:rPr>
        <w:t xml:space="preserve">The defendant </w:t>
      </w:r>
      <w:r w:rsidR="00AC182E">
        <w:rPr>
          <w:rFonts w:eastAsia="Times New Roman"/>
          <w:u w:val="single"/>
        </w:rPr>
        <w:t>shall</w:t>
      </w:r>
      <w:r w:rsidRPr="00966B8C">
        <w:rPr>
          <w:rFonts w:eastAsia="Times New Roman"/>
          <w:u w:val="single"/>
        </w:rPr>
        <w:t xml:space="preserve"> remain i</w:t>
      </w:r>
      <w:r w:rsidRPr="00966B8C">
        <w:rPr>
          <w:u w:val="single"/>
        </w:rPr>
        <w:t>n the custody of a person designated by the judicial officer, who agrees to assume supervision and to report any violation of a release condition to the court, if the designated person is reasonably able to assure the judicial officer that the defendant will appear as required and will not pose a danger to himself or herself or to the safety of any other person or the community;</w:t>
      </w:r>
    </w:p>
    <w:p w14:paraId="6FFBA031" w14:textId="2AF19E6E" w:rsidR="00007933" w:rsidRPr="00966B8C" w:rsidRDefault="00007933" w:rsidP="00007933">
      <w:pPr>
        <w:pStyle w:val="SectionBody"/>
        <w:rPr>
          <w:strike/>
          <w:u w:val="single"/>
        </w:rPr>
      </w:pPr>
      <w:r w:rsidRPr="00966B8C">
        <w:rPr>
          <w:u w:val="single"/>
        </w:rPr>
        <w:t xml:space="preserve">(3) The defendant </w:t>
      </w:r>
      <w:r w:rsidR="00CE3A8A">
        <w:rPr>
          <w:u w:val="single"/>
        </w:rPr>
        <w:t>shall</w:t>
      </w:r>
      <w:r w:rsidRPr="00966B8C">
        <w:rPr>
          <w:u w:val="single"/>
        </w:rPr>
        <w:t xml:space="preserve"> participate in home incarceration pursuant to §62-11B-1 </w:t>
      </w:r>
      <w:r w:rsidRPr="00966B8C">
        <w:rPr>
          <w:i/>
          <w:iCs/>
          <w:u w:val="single"/>
        </w:rPr>
        <w:t>et seq</w:t>
      </w:r>
      <w:r w:rsidRPr="00966B8C">
        <w:rPr>
          <w:u w:val="single"/>
        </w:rPr>
        <w:t>. of this code;</w:t>
      </w:r>
    </w:p>
    <w:p w14:paraId="233D7801" w14:textId="27F62C53" w:rsidR="00007933" w:rsidRPr="00966B8C" w:rsidRDefault="00007933" w:rsidP="00007933">
      <w:pPr>
        <w:pStyle w:val="SectionBody"/>
        <w:rPr>
          <w:strike/>
          <w:u w:val="single"/>
        </w:rPr>
      </w:pPr>
      <w:r w:rsidRPr="00966B8C">
        <w:rPr>
          <w:u w:val="single"/>
        </w:rPr>
        <w:t xml:space="preserve">(4) </w:t>
      </w:r>
      <w:r w:rsidRPr="00966B8C">
        <w:rPr>
          <w:rFonts w:eastAsia="Times New Roman"/>
          <w:u w:val="single"/>
        </w:rPr>
        <w:t xml:space="preserve">The defendant </w:t>
      </w:r>
      <w:r w:rsidR="00AC182E">
        <w:rPr>
          <w:rFonts w:eastAsia="Times New Roman"/>
          <w:u w:val="single"/>
        </w:rPr>
        <w:t>shall</w:t>
      </w:r>
      <w:r w:rsidRPr="00966B8C">
        <w:rPr>
          <w:rFonts w:eastAsia="Times New Roman"/>
          <w:u w:val="single"/>
        </w:rPr>
        <w:t xml:space="preserve"> participate </w:t>
      </w:r>
      <w:r w:rsidRPr="00966B8C">
        <w:rPr>
          <w:u w:val="single"/>
        </w:rPr>
        <w:t>in an electronic monitoring program if one is available where the defendant is charged or will reside.</w:t>
      </w:r>
    </w:p>
    <w:p w14:paraId="0831901D" w14:textId="26F112E4" w:rsidR="00007933" w:rsidRPr="00966B8C" w:rsidRDefault="00007933" w:rsidP="00007933">
      <w:pPr>
        <w:pStyle w:val="SectionBody"/>
        <w:rPr>
          <w:u w:val="single"/>
        </w:rPr>
      </w:pPr>
      <w:r w:rsidRPr="00966B8C">
        <w:rPr>
          <w:u w:val="single"/>
        </w:rPr>
        <w:lastRenderedPageBreak/>
        <w:t xml:space="preserve">(5) The defendant </w:t>
      </w:r>
      <w:r w:rsidR="00AC182E">
        <w:rPr>
          <w:rFonts w:eastAsia="Times New Roman"/>
          <w:u w:val="single"/>
        </w:rPr>
        <w:t>shall</w:t>
      </w:r>
      <w:r w:rsidRPr="00966B8C">
        <w:rPr>
          <w:u w:val="single"/>
        </w:rPr>
        <w:t xml:space="preserve"> maintain employment, or, if unemployed, actively seek employment;</w:t>
      </w:r>
    </w:p>
    <w:p w14:paraId="70726287" w14:textId="0B534E8B" w:rsidR="00007933" w:rsidRPr="00966B8C" w:rsidRDefault="00007933" w:rsidP="00007933">
      <w:pPr>
        <w:pStyle w:val="SectionBody"/>
        <w:rPr>
          <w:u w:val="single"/>
        </w:rPr>
      </w:pPr>
      <w:r w:rsidRPr="00966B8C">
        <w:rPr>
          <w:u w:val="single"/>
        </w:rPr>
        <w:t xml:space="preserve">(6) The defendant </w:t>
      </w:r>
      <w:r w:rsidR="00AC182E">
        <w:rPr>
          <w:rFonts w:eastAsia="Times New Roman"/>
          <w:u w:val="single"/>
        </w:rPr>
        <w:t>shall</w:t>
      </w:r>
      <w:r w:rsidRPr="00966B8C">
        <w:rPr>
          <w:u w:val="single"/>
        </w:rPr>
        <w:t xml:space="preserve"> avoid all contact with an alleged victim of the alleged offense and with potential witnesses and other persons as directed by the court;</w:t>
      </w:r>
    </w:p>
    <w:p w14:paraId="6F3AC582" w14:textId="1ADE0400" w:rsidR="00007933" w:rsidRPr="00966B8C" w:rsidRDefault="00007933" w:rsidP="00007933">
      <w:pPr>
        <w:pStyle w:val="SectionBody"/>
        <w:rPr>
          <w:u w:val="single"/>
        </w:rPr>
      </w:pPr>
      <w:r w:rsidRPr="00966B8C">
        <w:rPr>
          <w:u w:val="single"/>
        </w:rPr>
        <w:t xml:space="preserve">(7) The defendant </w:t>
      </w:r>
      <w:r w:rsidR="00AC182E">
        <w:rPr>
          <w:rFonts w:eastAsia="Times New Roman"/>
          <w:u w:val="single"/>
        </w:rPr>
        <w:t>shall</w:t>
      </w:r>
      <w:r w:rsidRPr="00966B8C">
        <w:rPr>
          <w:u w:val="single"/>
        </w:rPr>
        <w:t xml:space="preserve"> refrain from the use or excessive use of alcohol, or any use of a narcotic drug or other controlled substance, as defined in §60A-1-1 </w:t>
      </w:r>
      <w:r w:rsidRPr="00966B8C">
        <w:rPr>
          <w:i/>
          <w:iCs/>
          <w:u w:val="single"/>
        </w:rPr>
        <w:t>et seq</w:t>
      </w:r>
      <w:r w:rsidRPr="00966B8C">
        <w:rPr>
          <w:u w:val="single"/>
        </w:rPr>
        <w:t>. of this code without a prescription from a licensed medical practitioner; or</w:t>
      </w:r>
    </w:p>
    <w:p w14:paraId="06C3803B" w14:textId="0E4627BA" w:rsidR="00007933" w:rsidRDefault="00007933" w:rsidP="00CC1F3B">
      <w:pPr>
        <w:pStyle w:val="SectionBody"/>
        <w:rPr>
          <w:rFonts w:eastAsia="Times New Roman"/>
          <w:u w:val="single"/>
        </w:rPr>
      </w:pPr>
      <w:r w:rsidRPr="00966B8C">
        <w:rPr>
          <w:u w:val="single"/>
        </w:rPr>
        <w:t xml:space="preserve">(8) The defendant </w:t>
      </w:r>
      <w:r w:rsidR="00AC182E">
        <w:rPr>
          <w:rFonts w:eastAsia="Times New Roman"/>
          <w:u w:val="single"/>
        </w:rPr>
        <w:t>shall</w:t>
      </w:r>
      <w:r w:rsidRPr="00966B8C">
        <w:rPr>
          <w:u w:val="single"/>
        </w:rPr>
        <w:t xml:space="preserve"> satisfy any other condition that is reasonably necessary to assure the appearance of the person as required and to assure the safety of </w:t>
      </w:r>
      <w:r w:rsidRPr="00966B8C">
        <w:rPr>
          <w:rFonts w:eastAsia="Times New Roman"/>
          <w:u w:val="single"/>
        </w:rPr>
        <w:t xml:space="preserve">the </w:t>
      </w:r>
      <w:r w:rsidR="003C3DC7">
        <w:rPr>
          <w:rFonts w:eastAsia="Times New Roman"/>
          <w:u w:val="single"/>
        </w:rPr>
        <w:t>defendant</w:t>
      </w:r>
      <w:r w:rsidRPr="00966B8C">
        <w:rPr>
          <w:rFonts w:eastAsia="Times New Roman"/>
          <w:u w:val="single"/>
        </w:rPr>
        <w:t>, victims, witnesses, other persons in the community, or the safety and maintenance of evidence.</w:t>
      </w:r>
    </w:p>
    <w:p w14:paraId="0F85306D" w14:textId="41830931" w:rsidR="00D10471" w:rsidRPr="00B502DE" w:rsidRDefault="00D10471" w:rsidP="00D10471">
      <w:pPr>
        <w:pStyle w:val="SectionBody"/>
        <w:rPr>
          <w:u w:val="single"/>
        </w:rPr>
      </w:pPr>
      <w:r w:rsidRPr="00B502DE">
        <w:rPr>
          <w:rFonts w:eastAsia="Times New Roman"/>
          <w:u w:val="single"/>
        </w:rPr>
        <w:t>(</w:t>
      </w:r>
      <w:r w:rsidR="007C5A13">
        <w:rPr>
          <w:rFonts w:eastAsia="Times New Roman"/>
          <w:u w:val="single"/>
        </w:rPr>
        <w:t>e</w:t>
      </w:r>
      <w:r w:rsidRPr="00B502DE">
        <w:rPr>
          <w:rFonts w:eastAsia="Times New Roman"/>
          <w:u w:val="single"/>
        </w:rPr>
        <w:t xml:space="preserve">)  </w:t>
      </w:r>
      <w:r w:rsidRPr="00B502DE">
        <w:rPr>
          <w:u w:val="single"/>
        </w:rPr>
        <w:t>A judicial officer may upon notice and hearing modify the conditions of release at any time by imposing additional or different conditions.</w:t>
      </w:r>
    </w:p>
    <w:p w14:paraId="01695F41" w14:textId="77777777" w:rsidR="004760CB" w:rsidRDefault="00D10471" w:rsidP="00D10471">
      <w:pPr>
        <w:pStyle w:val="SectionBody"/>
        <w:rPr>
          <w:u w:val="single"/>
        </w:rPr>
        <w:sectPr w:rsidR="004760CB" w:rsidSect="00BE57DE">
          <w:type w:val="continuous"/>
          <w:pgSz w:w="12240" w:h="15840"/>
          <w:pgMar w:top="1440" w:right="1440" w:bottom="1440" w:left="1440" w:header="720" w:footer="720" w:gutter="0"/>
          <w:lnNumType w:countBy="1" w:restart="newSection"/>
          <w:cols w:space="720"/>
          <w:noEndnote/>
          <w:docGrid w:linePitch="326"/>
        </w:sectPr>
      </w:pPr>
      <w:r w:rsidRPr="00B502DE">
        <w:rPr>
          <w:u w:val="single"/>
        </w:rPr>
        <w:t>(</w:t>
      </w:r>
      <w:r w:rsidR="007C5A13">
        <w:rPr>
          <w:u w:val="single"/>
        </w:rPr>
        <w:t>f</w:t>
      </w:r>
      <w:r w:rsidRPr="00B502DE">
        <w:rPr>
          <w:u w:val="single"/>
        </w:rPr>
        <w:t xml:space="preserve">) A prosecuting attorney and defense counsel, unless expressly waived by the defendant, shall appear at all hearings in </w:t>
      </w:r>
      <w:r w:rsidR="00513232">
        <w:rPr>
          <w:u w:val="single"/>
        </w:rPr>
        <w:t xml:space="preserve">which any bail condition is </w:t>
      </w:r>
      <w:r w:rsidRPr="00B502DE">
        <w:rPr>
          <w:u w:val="single"/>
        </w:rPr>
        <w:t>at issue other than the proceeding at which the conditions of release are initially set.</w:t>
      </w:r>
    </w:p>
    <w:p w14:paraId="4B0082AB" w14:textId="77777777" w:rsidR="00E00AFD" w:rsidRPr="00E00AFD" w:rsidRDefault="00E00AFD" w:rsidP="00E00AFD">
      <w:pPr>
        <w:widowControl w:val="0"/>
        <w:suppressLineNumbers/>
        <w:ind w:left="720" w:hanging="720"/>
        <w:jc w:val="both"/>
        <w:outlineLvl w:val="3"/>
        <w:rPr>
          <w:rFonts w:eastAsia="Calibri" w:cs="Times New Roman"/>
          <w:b/>
          <w:color w:val="000000"/>
        </w:rPr>
      </w:pPr>
      <w:r w:rsidRPr="00E00AFD">
        <w:rPr>
          <w:rFonts w:eastAsia="Calibri" w:cs="Times New Roman"/>
          <w:b/>
          <w:color w:val="000000"/>
        </w:rPr>
        <w:t>§62-1C-3. Fixing of amount; bail may cover two or more charges.</w:t>
      </w:r>
    </w:p>
    <w:p w14:paraId="6DA1B2FC" w14:textId="0774B96B" w:rsidR="00E00AFD" w:rsidRPr="00E00AFD" w:rsidRDefault="00D471B8" w:rsidP="00E00AFD">
      <w:pPr>
        <w:widowControl w:val="0"/>
        <w:ind w:firstLine="720"/>
        <w:jc w:val="both"/>
        <w:rPr>
          <w:rFonts w:eastAsia="Calibri" w:cs="Times New Roman"/>
          <w:color w:val="000000"/>
        </w:rPr>
        <w:sectPr w:rsidR="00E00AFD" w:rsidRPr="00E00AFD" w:rsidSect="006F6599">
          <w:type w:val="continuous"/>
          <w:pgSz w:w="12240" w:h="15840"/>
          <w:pgMar w:top="1440" w:right="1440" w:bottom="1440" w:left="1440" w:header="1440" w:footer="1440" w:gutter="0"/>
          <w:lnNumType w:countBy="1" w:restart="newSection"/>
          <w:cols w:space="720"/>
          <w:noEndnote/>
          <w:docGrid w:linePitch="326"/>
        </w:sectPr>
      </w:pPr>
      <w:r>
        <w:rPr>
          <w:rFonts w:eastAsia="Calibri" w:cs="Times New Roman"/>
          <w:color w:val="000000"/>
        </w:rPr>
        <w:t>[Repealed.]</w:t>
      </w:r>
    </w:p>
    <w:p w14:paraId="78E3077A" w14:textId="77777777" w:rsidR="00FF0095" w:rsidRPr="00FF0095" w:rsidRDefault="00FF0095" w:rsidP="00FF0095">
      <w:pPr>
        <w:widowControl w:val="0"/>
        <w:suppressLineNumbers/>
        <w:ind w:left="720" w:hanging="720"/>
        <w:jc w:val="both"/>
        <w:outlineLvl w:val="3"/>
        <w:rPr>
          <w:rFonts w:eastAsia="Calibri" w:cs="Times New Roman"/>
          <w:b/>
          <w:color w:val="000000"/>
        </w:rPr>
      </w:pPr>
      <w:r w:rsidRPr="00FF0095">
        <w:rPr>
          <w:rFonts w:eastAsia="Calibri" w:cs="Times New Roman"/>
          <w:b/>
          <w:color w:val="000000"/>
        </w:rPr>
        <w:t>§62-1C-4. Recognizance; signing; requirements for signers or surety company; release upon own recognizance; indigent persons.</w:t>
      </w:r>
    </w:p>
    <w:p w14:paraId="5A181346" w14:textId="42A0C45B" w:rsidR="00FF0095" w:rsidRPr="00FF0095" w:rsidRDefault="00D471B8" w:rsidP="00FF0095">
      <w:pPr>
        <w:widowControl w:val="0"/>
        <w:ind w:firstLine="720"/>
        <w:jc w:val="both"/>
        <w:rPr>
          <w:rFonts w:eastAsia="Calibri" w:cs="Times New Roman"/>
          <w:color w:val="000000"/>
        </w:rPr>
      </w:pPr>
      <w:r>
        <w:rPr>
          <w:rFonts w:eastAsia="Calibri" w:cs="Times New Roman"/>
          <w:color w:val="000000"/>
        </w:rPr>
        <w:t>[Repealed.]</w:t>
      </w:r>
    </w:p>
    <w:p w14:paraId="7A802317" w14:textId="77777777" w:rsidR="006F6599" w:rsidRDefault="006F6599" w:rsidP="006F6599">
      <w:pPr>
        <w:pStyle w:val="SectionHeading"/>
        <w:sectPr w:rsidR="006F6599" w:rsidSect="006F6599">
          <w:type w:val="continuous"/>
          <w:pgSz w:w="12240" w:h="15840"/>
          <w:pgMar w:top="1440" w:right="1440" w:bottom="1440" w:left="1440" w:header="720" w:footer="720" w:gutter="0"/>
          <w:lnNumType w:countBy="1" w:restart="newSection"/>
          <w:cols w:space="720"/>
          <w:docGrid w:linePitch="360"/>
        </w:sectPr>
      </w:pPr>
      <w:r w:rsidRPr="007C74D0">
        <w:t>§62-1C-17b. Procedures for failure to appear; penalties.</w:t>
      </w:r>
    </w:p>
    <w:p w14:paraId="20CF1F85" w14:textId="0565D285" w:rsidR="006F6599" w:rsidRPr="007C74D0" w:rsidRDefault="006F6599" w:rsidP="006F6599">
      <w:pPr>
        <w:pStyle w:val="SectionBody"/>
      </w:pPr>
      <w:r w:rsidRPr="007C74D0">
        <w:t xml:space="preserve">(a) Any person, who, having been released upon his or her personal recognizance pursuant to </w:t>
      </w:r>
      <w:r w:rsidRPr="006F6599">
        <w:rPr>
          <w:strike/>
        </w:rPr>
        <w:t>§62-1-1a</w:t>
      </w:r>
      <w:r w:rsidRPr="007C74D0">
        <w:t xml:space="preserve"> </w:t>
      </w:r>
      <w:r w:rsidRPr="006F6599">
        <w:rPr>
          <w:u w:val="single"/>
        </w:rPr>
        <w:t>§62-1C-2</w:t>
      </w:r>
      <w:r>
        <w:t xml:space="preserve"> </w:t>
      </w:r>
      <w:r w:rsidRPr="007C74D0">
        <w:t xml:space="preserve">of this code or having been otherwise admitted to bail and released in accordance with this article, and who shall willfully and without just cause fail to appear as and when it may be required of him or her, </w:t>
      </w:r>
      <w:r w:rsidRPr="00AC182E">
        <w:rPr>
          <w:strike/>
        </w:rPr>
        <w:t>shall be</w:t>
      </w:r>
      <w:r w:rsidRPr="007C74D0">
        <w:t xml:space="preserve"> </w:t>
      </w:r>
      <w:r w:rsidR="00AC182E" w:rsidRPr="00AC182E">
        <w:rPr>
          <w:u w:val="single"/>
        </w:rPr>
        <w:t>is</w:t>
      </w:r>
      <w:r w:rsidR="00AC182E">
        <w:t xml:space="preserve"> </w:t>
      </w:r>
      <w:r w:rsidRPr="007C74D0">
        <w:t>guilty of the offense as hereinafter prescribed, and, upon conviction thereof, shall be punished in the manner hereinafter provided.</w:t>
      </w:r>
    </w:p>
    <w:p w14:paraId="44F8F607" w14:textId="18419926" w:rsidR="006F6599" w:rsidRPr="007C74D0" w:rsidRDefault="006F6599" w:rsidP="006F6599">
      <w:pPr>
        <w:pStyle w:val="SectionBody"/>
      </w:pPr>
      <w:r w:rsidRPr="007C74D0">
        <w:lastRenderedPageBreak/>
        <w:t xml:space="preserve">(b) If any such person was admitted to bail or released after being arrested for, charged or convicted of a felony and, </w:t>
      </w:r>
      <w:r w:rsidRPr="00AC182E">
        <w:rPr>
          <w:strike/>
        </w:rPr>
        <w:t>shall</w:t>
      </w:r>
      <w:r w:rsidRPr="007C74D0">
        <w:t xml:space="preserve"> thereafter </w:t>
      </w:r>
      <w:r w:rsidRPr="00AC182E">
        <w:rPr>
          <w:strike/>
        </w:rPr>
        <w:t>be</w:t>
      </w:r>
      <w:r w:rsidRPr="007C74D0">
        <w:t xml:space="preserve"> </w:t>
      </w:r>
      <w:r w:rsidR="00AC182E" w:rsidRPr="00AC182E">
        <w:rPr>
          <w:u w:val="single"/>
        </w:rPr>
        <w:t>is</w:t>
      </w:r>
      <w:r w:rsidR="00AC182E">
        <w:t xml:space="preserve"> </w:t>
      </w:r>
      <w:r w:rsidRPr="007C74D0">
        <w:t xml:space="preserve">convicted for a violation of the provisions of subsection (a) of this section, </w:t>
      </w:r>
      <w:r w:rsidRPr="00AC182E">
        <w:rPr>
          <w:strike/>
        </w:rPr>
        <w:t>such persons shall be</w:t>
      </w:r>
      <w:r w:rsidRPr="007C74D0">
        <w:t xml:space="preserve"> </w:t>
      </w:r>
      <w:r w:rsidR="00AC182E" w:rsidRPr="00AC182E">
        <w:rPr>
          <w:u w:val="single"/>
        </w:rPr>
        <w:t>that person is</w:t>
      </w:r>
      <w:r w:rsidR="00AC182E">
        <w:t xml:space="preserve"> </w:t>
      </w:r>
      <w:r w:rsidRPr="007C74D0">
        <w:t xml:space="preserve">guilty of a felony and, shall be fined not more than $5,000 or imprisoned </w:t>
      </w:r>
      <w:r w:rsidR="00AC182E" w:rsidRPr="00AC182E">
        <w:rPr>
          <w:u w:val="single"/>
        </w:rPr>
        <w:t>in a state correctional facility</w:t>
      </w:r>
      <w:r w:rsidR="00AC182E">
        <w:t xml:space="preserve"> </w:t>
      </w:r>
      <w:r w:rsidRPr="007C74D0">
        <w:t xml:space="preserve">not less than one nor more than five years, or both </w:t>
      </w:r>
      <w:r w:rsidRPr="00AC182E">
        <w:rPr>
          <w:strike/>
        </w:rPr>
        <w:t>such fine and imprisonment</w:t>
      </w:r>
      <w:r w:rsidR="00AC182E" w:rsidRPr="00AC182E">
        <w:t xml:space="preserve"> </w:t>
      </w:r>
      <w:r w:rsidR="00AC182E" w:rsidRPr="00AC182E">
        <w:rPr>
          <w:u w:val="single"/>
        </w:rPr>
        <w:t>fined and imprisoned</w:t>
      </w:r>
      <w:r w:rsidRPr="007C74D0">
        <w:t>.</w:t>
      </w:r>
    </w:p>
    <w:p w14:paraId="1E0333AD" w14:textId="733B82F8" w:rsidR="006F6599" w:rsidRPr="007C74D0" w:rsidRDefault="006F6599" w:rsidP="006F6599">
      <w:pPr>
        <w:pStyle w:val="SectionBody"/>
      </w:pPr>
      <w:r w:rsidRPr="007C74D0">
        <w:t xml:space="preserve">(c) If any such person was admitted to bail or released after being arrested for, charged or convicted of a misdemeanor and, </w:t>
      </w:r>
      <w:r w:rsidRPr="00AC182E">
        <w:rPr>
          <w:strike/>
        </w:rPr>
        <w:t>shall</w:t>
      </w:r>
      <w:r w:rsidRPr="007C74D0">
        <w:t xml:space="preserve"> </w:t>
      </w:r>
      <w:r w:rsidR="00AC182E" w:rsidRPr="00AC182E">
        <w:rPr>
          <w:u w:val="single"/>
        </w:rPr>
        <w:t>is</w:t>
      </w:r>
      <w:r w:rsidR="00AC182E">
        <w:t xml:space="preserve"> </w:t>
      </w:r>
      <w:r w:rsidRPr="007C74D0">
        <w:t xml:space="preserve">thereafter </w:t>
      </w:r>
      <w:r w:rsidRPr="00AC182E">
        <w:rPr>
          <w:strike/>
        </w:rPr>
        <w:t>be</w:t>
      </w:r>
      <w:r w:rsidRPr="007C74D0">
        <w:t xml:space="preserve"> convicted for a violation of the provision of subsection (a) of this section, </w:t>
      </w:r>
      <w:r w:rsidRPr="00AC182E">
        <w:rPr>
          <w:strike/>
        </w:rPr>
        <w:t>such persons shall be</w:t>
      </w:r>
      <w:r w:rsidRPr="007C74D0">
        <w:t xml:space="preserve"> </w:t>
      </w:r>
      <w:r w:rsidR="00CE3A8A" w:rsidRPr="00AC182E">
        <w:rPr>
          <w:u w:val="single"/>
        </w:rPr>
        <w:t>that person is</w:t>
      </w:r>
      <w:r w:rsidR="00AC182E" w:rsidRPr="007C74D0">
        <w:t xml:space="preserve"> </w:t>
      </w:r>
      <w:r w:rsidRPr="007C74D0">
        <w:t xml:space="preserve">guilty of a misdemeanor and, shall be fined not more the $1,000 or confined in </w:t>
      </w:r>
      <w:r w:rsidRPr="00AC182E">
        <w:rPr>
          <w:strike/>
        </w:rPr>
        <w:t>the county</w:t>
      </w:r>
      <w:r w:rsidRPr="007C74D0">
        <w:t xml:space="preserve"> jail for not more than one year, or both </w:t>
      </w:r>
      <w:r w:rsidRPr="00CE3A8A">
        <w:rPr>
          <w:strike/>
        </w:rPr>
        <w:t>such fine and confinement</w:t>
      </w:r>
      <w:r w:rsidR="00CE3A8A">
        <w:t xml:space="preserve"> </w:t>
      </w:r>
      <w:r w:rsidR="00CE3A8A" w:rsidRPr="00CE3A8A">
        <w:rPr>
          <w:u w:val="single"/>
        </w:rPr>
        <w:t>fined and confined</w:t>
      </w:r>
      <w:r w:rsidRPr="007C74D0">
        <w:t>.</w:t>
      </w:r>
    </w:p>
    <w:p w14:paraId="7BE2321C" w14:textId="50D8C80B" w:rsidR="006F6599" w:rsidRPr="007C74D0" w:rsidRDefault="006F6599" w:rsidP="006F6599">
      <w:pPr>
        <w:pStyle w:val="SectionBody"/>
      </w:pPr>
      <w:r w:rsidRPr="007C74D0">
        <w:t xml:space="preserve">(d) If any such person was admitted to bail or released pending appearance as a material witness and </w:t>
      </w:r>
      <w:r w:rsidRPr="00CE3A8A">
        <w:rPr>
          <w:strike/>
        </w:rPr>
        <w:t>shall</w:t>
      </w:r>
      <w:r w:rsidRPr="007C74D0">
        <w:t xml:space="preserve"> thereafter </w:t>
      </w:r>
      <w:r w:rsidRPr="00CE3A8A">
        <w:rPr>
          <w:strike/>
        </w:rPr>
        <w:t>fail</w:t>
      </w:r>
      <w:r w:rsidRPr="007C74D0">
        <w:t xml:space="preserve"> </w:t>
      </w:r>
      <w:r w:rsidR="00CE3A8A" w:rsidRPr="00CE3A8A">
        <w:rPr>
          <w:u w:val="single"/>
        </w:rPr>
        <w:t>fails</w:t>
      </w:r>
      <w:r w:rsidR="00CE3A8A">
        <w:t xml:space="preserve"> </w:t>
      </w:r>
      <w:r w:rsidRPr="007C74D0">
        <w:t xml:space="preserve">to appear when and where it </w:t>
      </w:r>
      <w:r w:rsidRPr="00CE3A8A">
        <w:rPr>
          <w:strike/>
        </w:rPr>
        <w:t>shall have</w:t>
      </w:r>
      <w:r w:rsidRPr="007C74D0">
        <w:t xml:space="preserve"> </w:t>
      </w:r>
      <w:r w:rsidR="00CE3A8A" w:rsidRPr="00CE3A8A">
        <w:rPr>
          <w:u w:val="single"/>
        </w:rPr>
        <w:t>has</w:t>
      </w:r>
      <w:r w:rsidR="00CE3A8A">
        <w:t xml:space="preserve"> </w:t>
      </w:r>
      <w:r w:rsidRPr="007C74D0">
        <w:t xml:space="preserve">been required of him or her, </w:t>
      </w:r>
      <w:r w:rsidRPr="00CE3A8A">
        <w:rPr>
          <w:strike/>
        </w:rPr>
        <w:t>such persons shall be</w:t>
      </w:r>
      <w:r w:rsidRPr="007C74D0">
        <w:t xml:space="preserve"> </w:t>
      </w:r>
      <w:r w:rsidR="00CE3A8A" w:rsidRPr="00AC182E">
        <w:rPr>
          <w:u w:val="single"/>
        </w:rPr>
        <w:t>that person is</w:t>
      </w:r>
      <w:r w:rsidR="00CE3A8A" w:rsidRPr="007C74D0">
        <w:t xml:space="preserve"> </w:t>
      </w:r>
      <w:r w:rsidRPr="007C74D0">
        <w:t xml:space="preserve">guilty of a misdemeanor and, upon conviction thereof, shall be fined not more the $1,000 or confined in </w:t>
      </w:r>
      <w:r w:rsidRPr="00CE3A8A">
        <w:rPr>
          <w:strike/>
        </w:rPr>
        <w:t>the county</w:t>
      </w:r>
      <w:r w:rsidRPr="007C74D0">
        <w:t xml:space="preserve"> jail not more than one year, or both </w:t>
      </w:r>
      <w:r w:rsidRPr="00CE3A8A">
        <w:rPr>
          <w:strike/>
        </w:rPr>
        <w:t>such fine and confinement</w:t>
      </w:r>
      <w:r w:rsidR="00CE3A8A">
        <w:t xml:space="preserve"> </w:t>
      </w:r>
      <w:r w:rsidR="00CE3A8A" w:rsidRPr="00CE3A8A">
        <w:rPr>
          <w:u w:val="single"/>
        </w:rPr>
        <w:t>fined and confined</w:t>
      </w:r>
      <w:r w:rsidRPr="007C74D0">
        <w:t>.</w:t>
      </w:r>
    </w:p>
    <w:p w14:paraId="2FA95A34" w14:textId="77777777" w:rsidR="006F6599" w:rsidRPr="007C74D0" w:rsidRDefault="006F6599" w:rsidP="006F6599">
      <w:pPr>
        <w:pStyle w:val="SectionBody"/>
      </w:pPr>
      <w:r w:rsidRPr="007C74D0">
        <w:t>(e) Any penalty authorized by this section shall be in addition to any forfeiture authorized or mandated by this article or by any other provision of law.</w:t>
      </w:r>
    </w:p>
    <w:p w14:paraId="0EF64473" w14:textId="77777777" w:rsidR="006F6599" w:rsidRPr="007C74D0" w:rsidRDefault="006F6599" w:rsidP="006F6599">
      <w:pPr>
        <w:pStyle w:val="SectionBody"/>
      </w:pPr>
      <w:r w:rsidRPr="007C74D0">
        <w:t xml:space="preserve"> (f) If any defendant admitted to bail and released in accordance with this article fails to appear at a scheduled court appearance, the court may issue a capias or bench warrant for failure to appear if it determines that the defendant was provided effective notice of the court appearance by the court</w:t>
      </w:r>
      <w:r>
        <w:t>.</w:t>
      </w:r>
    </w:p>
    <w:p w14:paraId="18ACB52A" w14:textId="77777777" w:rsidR="006F6599" w:rsidRPr="007C74D0" w:rsidRDefault="006F6599" w:rsidP="006F6599">
      <w:pPr>
        <w:pStyle w:val="SectionBody"/>
      </w:pPr>
      <w:r w:rsidRPr="007C74D0">
        <w:t>(g) For the purposes of this subsection, "effective notice of the court appearance" means a notice stating the date, time, location, and purpose of the hearing, transmitted to the defendant or defendant’s counsel, no fewer than 10 days prior to the scheduled court appearance.</w:t>
      </w:r>
      <w:r>
        <w:t xml:space="preserve"> </w:t>
      </w:r>
      <w:r w:rsidRPr="007C74D0">
        <w:t>The court may waive the 10 day requirement upon a finding of emergent circumstances.</w:t>
      </w:r>
    </w:p>
    <w:p w14:paraId="34AEC761" w14:textId="77777777" w:rsidR="006F6599" w:rsidRPr="007C74D0" w:rsidRDefault="006F6599" w:rsidP="006F6599">
      <w:pPr>
        <w:pStyle w:val="SectionBody"/>
      </w:pPr>
      <w:r w:rsidRPr="007C74D0">
        <w:t xml:space="preserve">(h) For purposes of capiases for failure to appear after indictment, newspaper publication </w:t>
      </w:r>
      <w:r w:rsidRPr="007C74D0">
        <w:lastRenderedPageBreak/>
        <w:t>alone does not constitute effective notice.</w:t>
      </w:r>
    </w:p>
    <w:p w14:paraId="302393C7" w14:textId="77777777" w:rsidR="006F6599" w:rsidRPr="007C74D0" w:rsidRDefault="006F6599" w:rsidP="006F6599">
      <w:pPr>
        <w:pStyle w:val="SectionBody"/>
      </w:pPr>
      <w:r w:rsidRPr="007C74D0">
        <w:t>(i) Notwithstanding the provisions of subsections (a) through (d) of this section, where the record does not reflect that the person failing to appear received effective notice to appear from the court or where he or she has no documented history of failure to appear,  a court, absent good cause shown, may not issue a capias  until no fewer than 24 hours have elapsed since the failure to appear.</w:t>
      </w:r>
      <w:r>
        <w:t xml:space="preserve"> </w:t>
      </w:r>
      <w:r w:rsidRPr="007C74D0">
        <w:t>If the defendant voluntarily appears within  24 hours, he or she is not subject to prosecution under this section.</w:t>
      </w:r>
    </w:p>
    <w:p w14:paraId="5FE91454" w14:textId="77777777" w:rsidR="006F6599" w:rsidRPr="007C74D0" w:rsidRDefault="006F6599" w:rsidP="006F6599">
      <w:pPr>
        <w:pStyle w:val="SectionBody"/>
      </w:pPr>
      <w:r w:rsidRPr="007C74D0">
        <w:t>(j) Nothing in subsection (f) of this section may be construed to limit a court’s ability to issue a capias upon credible information of danger to a person or the community, new criminal conduct or a bail violation other than failure to appear.</w:t>
      </w:r>
    </w:p>
    <w:p w14:paraId="0BBDCEF5" w14:textId="77777777" w:rsidR="006F6599" w:rsidRPr="007C74D0" w:rsidRDefault="006F6599" w:rsidP="006F6599">
      <w:pPr>
        <w:pStyle w:val="SectionBody"/>
      </w:pPr>
      <w:r w:rsidRPr="007C74D0">
        <w:t xml:space="preserve">(k) Upon the arrest of a defendant pursuant to a capias in the county in which the indictment or charge is pending, a hearing pursuant to </w:t>
      </w:r>
      <w:r w:rsidRPr="00445666">
        <w:t>§62-1C-1a</w:t>
      </w:r>
      <w:r w:rsidRPr="007C74D0">
        <w:t xml:space="preserve"> of this code shall be scheduled and held within five days of the arrest.</w:t>
      </w:r>
    </w:p>
    <w:p w14:paraId="6F5C57B8" w14:textId="0E51DCAB" w:rsidR="00E00AFD" w:rsidRPr="00E00AFD" w:rsidRDefault="006F6599" w:rsidP="00445666">
      <w:pPr>
        <w:pStyle w:val="SectionBody"/>
        <w:rPr>
          <w:rFonts w:cs="Times New Roman"/>
        </w:rPr>
      </w:pPr>
      <w:r w:rsidRPr="007C74D0">
        <w:t>(l) Upon the appearance in the county in which the indictment or charge is pending of a defendant against whom a capias has been issued the court shall provide written notice to the sheriff for his or her dissemination to all appropriate law-enforcement agencies, that the warrant or capias is no longer active and order it to be immediately removed from all databases.</w:t>
      </w:r>
    </w:p>
    <w:p w14:paraId="1EF1C247" w14:textId="77777777" w:rsidR="00C33014" w:rsidRDefault="00C33014" w:rsidP="00F27960">
      <w:pPr>
        <w:pStyle w:val="Note"/>
        <w:ind w:left="0"/>
      </w:pPr>
    </w:p>
    <w:p w14:paraId="3BB6F16A" w14:textId="3E778CE0" w:rsidR="006865E9" w:rsidRDefault="00CF1DCA" w:rsidP="00CC1F3B">
      <w:pPr>
        <w:pStyle w:val="Note"/>
      </w:pPr>
      <w:r>
        <w:t>NOTE: The</w:t>
      </w:r>
      <w:r w:rsidR="006865E9">
        <w:t xml:space="preserve"> purpose of this bill is to </w:t>
      </w:r>
      <w:r w:rsidR="004F1C83">
        <w:t xml:space="preserve">reorganize several key provisions of the bail statutes </w:t>
      </w:r>
      <w:r w:rsidR="00345ECE">
        <w:t>with an emphasis on</w:t>
      </w:r>
      <w:r w:rsidR="00AF1021">
        <w:t xml:space="preserve"> application of factors for certain bail determinations. </w:t>
      </w:r>
    </w:p>
    <w:p w14:paraId="74583E41"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6F659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AB14" w14:textId="77777777" w:rsidR="002C6C57" w:rsidRPr="00B844FE" w:rsidRDefault="002C6C57" w:rsidP="00B844FE">
      <w:r>
        <w:separator/>
      </w:r>
    </w:p>
  </w:endnote>
  <w:endnote w:type="continuationSeparator" w:id="0">
    <w:p w14:paraId="43010609" w14:textId="77777777" w:rsidR="002C6C57" w:rsidRPr="00B844FE" w:rsidRDefault="002C6C5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3E1C" w14:textId="77777777" w:rsidR="002C6C57" w:rsidRPr="00B844FE" w:rsidRDefault="002C6C57" w:rsidP="00B844FE">
      <w:r>
        <w:separator/>
      </w:r>
    </w:p>
  </w:footnote>
  <w:footnote w:type="continuationSeparator" w:id="0">
    <w:p w14:paraId="62AD220C" w14:textId="77777777" w:rsidR="002C6C57" w:rsidRPr="00B844FE" w:rsidRDefault="002C6C5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B26370">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E0213C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115017">
          <w:rPr>
            <w:sz w:val="22"/>
            <w:szCs w:val="22"/>
          </w:rPr>
          <w:t>SB</w:t>
        </w:r>
      </w:sdtContent>
    </w:sdt>
    <w:r w:rsidR="007A5259" w:rsidRPr="00686E9A">
      <w:rPr>
        <w:sz w:val="22"/>
        <w:szCs w:val="22"/>
      </w:rPr>
      <w:t xml:space="preserve"> </w:t>
    </w:r>
    <w:r w:rsidR="00FE23BF">
      <w:rPr>
        <w:sz w:val="22"/>
        <w:szCs w:val="22"/>
      </w:rPr>
      <w:t>806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15017">
          <w:rPr>
            <w:sz w:val="22"/>
            <w:szCs w:val="22"/>
          </w:rPr>
          <w:t>2025R3865</w:t>
        </w:r>
        <w:r w:rsidR="00B93DAE">
          <w:rPr>
            <w:sz w:val="22"/>
            <w:szCs w:val="22"/>
          </w:rPr>
          <w:t xml:space="preserve"> </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0E62D17C"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9385557">
    <w:abstractNumId w:val="0"/>
  </w:num>
  <w:num w:numId="2" w16cid:durableId="34132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06869"/>
    <w:rsid w:val="000074FB"/>
    <w:rsid w:val="00007933"/>
    <w:rsid w:val="0001320A"/>
    <w:rsid w:val="000253C1"/>
    <w:rsid w:val="00040861"/>
    <w:rsid w:val="00041BD5"/>
    <w:rsid w:val="000430C6"/>
    <w:rsid w:val="00047314"/>
    <w:rsid w:val="000573A9"/>
    <w:rsid w:val="00057A87"/>
    <w:rsid w:val="00061FDB"/>
    <w:rsid w:val="00071EBA"/>
    <w:rsid w:val="00084663"/>
    <w:rsid w:val="00085D22"/>
    <w:rsid w:val="000A070C"/>
    <w:rsid w:val="000A350C"/>
    <w:rsid w:val="000A6417"/>
    <w:rsid w:val="000B363F"/>
    <w:rsid w:val="000C3690"/>
    <w:rsid w:val="000C5C77"/>
    <w:rsid w:val="000D7B0B"/>
    <w:rsid w:val="000E381B"/>
    <w:rsid w:val="000E3912"/>
    <w:rsid w:val="000E3AAA"/>
    <w:rsid w:val="000E6EE0"/>
    <w:rsid w:val="0010070F"/>
    <w:rsid w:val="00105603"/>
    <w:rsid w:val="00105AF0"/>
    <w:rsid w:val="00105C1D"/>
    <w:rsid w:val="00107A14"/>
    <w:rsid w:val="00115017"/>
    <w:rsid w:val="001244CB"/>
    <w:rsid w:val="00134B81"/>
    <w:rsid w:val="00135EB2"/>
    <w:rsid w:val="0015112E"/>
    <w:rsid w:val="001552E7"/>
    <w:rsid w:val="001566B4"/>
    <w:rsid w:val="001670F4"/>
    <w:rsid w:val="00167238"/>
    <w:rsid w:val="00172843"/>
    <w:rsid w:val="00183E58"/>
    <w:rsid w:val="001912A8"/>
    <w:rsid w:val="001A4ADD"/>
    <w:rsid w:val="001A5275"/>
    <w:rsid w:val="001A66B7"/>
    <w:rsid w:val="001B36B3"/>
    <w:rsid w:val="001C0AD5"/>
    <w:rsid w:val="001C279E"/>
    <w:rsid w:val="001D045C"/>
    <w:rsid w:val="001D459E"/>
    <w:rsid w:val="001D6034"/>
    <w:rsid w:val="001E23B1"/>
    <w:rsid w:val="001E6234"/>
    <w:rsid w:val="001F149E"/>
    <w:rsid w:val="0020067D"/>
    <w:rsid w:val="00220010"/>
    <w:rsid w:val="00220CE3"/>
    <w:rsid w:val="0022348D"/>
    <w:rsid w:val="00224884"/>
    <w:rsid w:val="0022560F"/>
    <w:rsid w:val="002256A7"/>
    <w:rsid w:val="00225EE4"/>
    <w:rsid w:val="0022642D"/>
    <w:rsid w:val="002300E0"/>
    <w:rsid w:val="00230D61"/>
    <w:rsid w:val="002336FF"/>
    <w:rsid w:val="00245E1E"/>
    <w:rsid w:val="0025600B"/>
    <w:rsid w:val="0025783C"/>
    <w:rsid w:val="002609A5"/>
    <w:rsid w:val="00261C6D"/>
    <w:rsid w:val="0027011C"/>
    <w:rsid w:val="00274200"/>
    <w:rsid w:val="00275740"/>
    <w:rsid w:val="00277EF0"/>
    <w:rsid w:val="00293017"/>
    <w:rsid w:val="002A0269"/>
    <w:rsid w:val="002C3967"/>
    <w:rsid w:val="002C4A8C"/>
    <w:rsid w:val="002C5DCF"/>
    <w:rsid w:val="002C6C57"/>
    <w:rsid w:val="002D3CD5"/>
    <w:rsid w:val="002E1810"/>
    <w:rsid w:val="002E3461"/>
    <w:rsid w:val="002E6110"/>
    <w:rsid w:val="002F207B"/>
    <w:rsid w:val="00303684"/>
    <w:rsid w:val="00304ACE"/>
    <w:rsid w:val="003143F5"/>
    <w:rsid w:val="00314854"/>
    <w:rsid w:val="00317B1F"/>
    <w:rsid w:val="00326D06"/>
    <w:rsid w:val="00335820"/>
    <w:rsid w:val="00341FC6"/>
    <w:rsid w:val="00343A78"/>
    <w:rsid w:val="00345ECE"/>
    <w:rsid w:val="00350DD6"/>
    <w:rsid w:val="00353E1D"/>
    <w:rsid w:val="00353FE5"/>
    <w:rsid w:val="00371E23"/>
    <w:rsid w:val="0037368A"/>
    <w:rsid w:val="0037754D"/>
    <w:rsid w:val="0038607B"/>
    <w:rsid w:val="00387DD8"/>
    <w:rsid w:val="00391FDB"/>
    <w:rsid w:val="00394191"/>
    <w:rsid w:val="003950DD"/>
    <w:rsid w:val="003964C3"/>
    <w:rsid w:val="00397FF1"/>
    <w:rsid w:val="003A67C9"/>
    <w:rsid w:val="003A7846"/>
    <w:rsid w:val="003B2088"/>
    <w:rsid w:val="003B2D1A"/>
    <w:rsid w:val="003B4702"/>
    <w:rsid w:val="003C3DC7"/>
    <w:rsid w:val="003C42F5"/>
    <w:rsid w:val="003C51CD"/>
    <w:rsid w:val="003C6034"/>
    <w:rsid w:val="003D1C92"/>
    <w:rsid w:val="003E4D43"/>
    <w:rsid w:val="003F5D45"/>
    <w:rsid w:val="00400B5C"/>
    <w:rsid w:val="0040701C"/>
    <w:rsid w:val="00413D16"/>
    <w:rsid w:val="00420CB9"/>
    <w:rsid w:val="004254B9"/>
    <w:rsid w:val="00427E7C"/>
    <w:rsid w:val="00431500"/>
    <w:rsid w:val="00433BEF"/>
    <w:rsid w:val="004368A3"/>
    <w:rsid w:val="004368E0"/>
    <w:rsid w:val="00445666"/>
    <w:rsid w:val="00450C83"/>
    <w:rsid w:val="004522D2"/>
    <w:rsid w:val="004524C6"/>
    <w:rsid w:val="00453099"/>
    <w:rsid w:val="00453A26"/>
    <w:rsid w:val="00457A03"/>
    <w:rsid w:val="00461F4B"/>
    <w:rsid w:val="00465949"/>
    <w:rsid w:val="00474310"/>
    <w:rsid w:val="004760CB"/>
    <w:rsid w:val="00481CAF"/>
    <w:rsid w:val="00497F36"/>
    <w:rsid w:val="004A041F"/>
    <w:rsid w:val="004A275A"/>
    <w:rsid w:val="004C13DD"/>
    <w:rsid w:val="004D3ABE"/>
    <w:rsid w:val="004E2E9D"/>
    <w:rsid w:val="004E3441"/>
    <w:rsid w:val="004F1C83"/>
    <w:rsid w:val="004F2F0C"/>
    <w:rsid w:val="004F7D69"/>
    <w:rsid w:val="00500579"/>
    <w:rsid w:val="00513232"/>
    <w:rsid w:val="00514C20"/>
    <w:rsid w:val="005157B1"/>
    <w:rsid w:val="00522417"/>
    <w:rsid w:val="00522B64"/>
    <w:rsid w:val="00531E23"/>
    <w:rsid w:val="00533ACB"/>
    <w:rsid w:val="00541F74"/>
    <w:rsid w:val="0055436F"/>
    <w:rsid w:val="005630BB"/>
    <w:rsid w:val="00584C19"/>
    <w:rsid w:val="005906AD"/>
    <w:rsid w:val="005965C4"/>
    <w:rsid w:val="0059786E"/>
    <w:rsid w:val="005A27B6"/>
    <w:rsid w:val="005A424F"/>
    <w:rsid w:val="005A5366"/>
    <w:rsid w:val="005B7B65"/>
    <w:rsid w:val="005C2553"/>
    <w:rsid w:val="005C6023"/>
    <w:rsid w:val="005D166A"/>
    <w:rsid w:val="005D70C9"/>
    <w:rsid w:val="005E1304"/>
    <w:rsid w:val="00607F0E"/>
    <w:rsid w:val="00607F46"/>
    <w:rsid w:val="00610428"/>
    <w:rsid w:val="00622D1D"/>
    <w:rsid w:val="00636923"/>
    <w:rsid w:val="006369EB"/>
    <w:rsid w:val="00637E73"/>
    <w:rsid w:val="006507A9"/>
    <w:rsid w:val="006513B2"/>
    <w:rsid w:val="006537BD"/>
    <w:rsid w:val="00665909"/>
    <w:rsid w:val="006671A1"/>
    <w:rsid w:val="00670DDB"/>
    <w:rsid w:val="00674F66"/>
    <w:rsid w:val="006771B9"/>
    <w:rsid w:val="006865E9"/>
    <w:rsid w:val="00686E9A"/>
    <w:rsid w:val="00691F3E"/>
    <w:rsid w:val="00692AFA"/>
    <w:rsid w:val="00694336"/>
    <w:rsid w:val="0069496C"/>
    <w:rsid w:val="00694BFB"/>
    <w:rsid w:val="00695618"/>
    <w:rsid w:val="00695B33"/>
    <w:rsid w:val="006A106B"/>
    <w:rsid w:val="006A6619"/>
    <w:rsid w:val="006B7C7A"/>
    <w:rsid w:val="006C0041"/>
    <w:rsid w:val="006C523D"/>
    <w:rsid w:val="006C6A5B"/>
    <w:rsid w:val="006D4036"/>
    <w:rsid w:val="006E5291"/>
    <w:rsid w:val="006E54AC"/>
    <w:rsid w:val="006F4675"/>
    <w:rsid w:val="006F6599"/>
    <w:rsid w:val="00704D69"/>
    <w:rsid w:val="00713F0B"/>
    <w:rsid w:val="007246A9"/>
    <w:rsid w:val="00724F6B"/>
    <w:rsid w:val="00741E7F"/>
    <w:rsid w:val="00746F7D"/>
    <w:rsid w:val="00756E16"/>
    <w:rsid w:val="00757869"/>
    <w:rsid w:val="00763B60"/>
    <w:rsid w:val="00773C10"/>
    <w:rsid w:val="00784AA1"/>
    <w:rsid w:val="007903CD"/>
    <w:rsid w:val="0079408A"/>
    <w:rsid w:val="007948F1"/>
    <w:rsid w:val="007A5259"/>
    <w:rsid w:val="007A7081"/>
    <w:rsid w:val="007A752F"/>
    <w:rsid w:val="007A7A51"/>
    <w:rsid w:val="007B2847"/>
    <w:rsid w:val="007B59C0"/>
    <w:rsid w:val="007C0CA4"/>
    <w:rsid w:val="007C28AB"/>
    <w:rsid w:val="007C5A13"/>
    <w:rsid w:val="007D0778"/>
    <w:rsid w:val="007D5E9F"/>
    <w:rsid w:val="007F1CF5"/>
    <w:rsid w:val="007F5AB4"/>
    <w:rsid w:val="008041AA"/>
    <w:rsid w:val="00811170"/>
    <w:rsid w:val="00812C73"/>
    <w:rsid w:val="008144F9"/>
    <w:rsid w:val="00820AB8"/>
    <w:rsid w:val="00822597"/>
    <w:rsid w:val="0082262B"/>
    <w:rsid w:val="008230FB"/>
    <w:rsid w:val="0082381B"/>
    <w:rsid w:val="00824C05"/>
    <w:rsid w:val="00834EDE"/>
    <w:rsid w:val="00867F32"/>
    <w:rsid w:val="008724E0"/>
    <w:rsid w:val="008736AA"/>
    <w:rsid w:val="00880DB9"/>
    <w:rsid w:val="00881629"/>
    <w:rsid w:val="008834B5"/>
    <w:rsid w:val="00890AB5"/>
    <w:rsid w:val="008934A2"/>
    <w:rsid w:val="008A128E"/>
    <w:rsid w:val="008A7D65"/>
    <w:rsid w:val="008B6101"/>
    <w:rsid w:val="008C2DA2"/>
    <w:rsid w:val="008C47CC"/>
    <w:rsid w:val="008D275D"/>
    <w:rsid w:val="008D45CB"/>
    <w:rsid w:val="008F04E1"/>
    <w:rsid w:val="008F07E7"/>
    <w:rsid w:val="009053D3"/>
    <w:rsid w:val="009067A4"/>
    <w:rsid w:val="00917D0F"/>
    <w:rsid w:val="00920E78"/>
    <w:rsid w:val="009219AE"/>
    <w:rsid w:val="00925227"/>
    <w:rsid w:val="00935E21"/>
    <w:rsid w:val="00940309"/>
    <w:rsid w:val="00945193"/>
    <w:rsid w:val="009459EE"/>
    <w:rsid w:val="00960F5D"/>
    <w:rsid w:val="00966B8C"/>
    <w:rsid w:val="00972A8F"/>
    <w:rsid w:val="00980173"/>
    <w:rsid w:val="00980327"/>
    <w:rsid w:val="009851A5"/>
    <w:rsid w:val="0098535D"/>
    <w:rsid w:val="00986478"/>
    <w:rsid w:val="00987D92"/>
    <w:rsid w:val="009971E9"/>
    <w:rsid w:val="009A447E"/>
    <w:rsid w:val="009A5E09"/>
    <w:rsid w:val="009B2CCC"/>
    <w:rsid w:val="009B5557"/>
    <w:rsid w:val="009B79CB"/>
    <w:rsid w:val="009C1F14"/>
    <w:rsid w:val="009D2D4D"/>
    <w:rsid w:val="009D7443"/>
    <w:rsid w:val="009E15EA"/>
    <w:rsid w:val="009E1D9A"/>
    <w:rsid w:val="009F083C"/>
    <w:rsid w:val="009F1067"/>
    <w:rsid w:val="009F3F88"/>
    <w:rsid w:val="00A00089"/>
    <w:rsid w:val="00A00CF5"/>
    <w:rsid w:val="00A015D1"/>
    <w:rsid w:val="00A041C1"/>
    <w:rsid w:val="00A07FBB"/>
    <w:rsid w:val="00A13AA0"/>
    <w:rsid w:val="00A17361"/>
    <w:rsid w:val="00A207DF"/>
    <w:rsid w:val="00A20EB4"/>
    <w:rsid w:val="00A21691"/>
    <w:rsid w:val="00A24D75"/>
    <w:rsid w:val="00A31E01"/>
    <w:rsid w:val="00A45128"/>
    <w:rsid w:val="00A47752"/>
    <w:rsid w:val="00A527AD"/>
    <w:rsid w:val="00A53759"/>
    <w:rsid w:val="00A5608B"/>
    <w:rsid w:val="00A718CF"/>
    <w:rsid w:val="00A84F90"/>
    <w:rsid w:val="00A87E0C"/>
    <w:rsid w:val="00A948AE"/>
    <w:rsid w:val="00AA2CB0"/>
    <w:rsid w:val="00AA5B29"/>
    <w:rsid w:val="00AB4087"/>
    <w:rsid w:val="00AB5741"/>
    <w:rsid w:val="00AB7723"/>
    <w:rsid w:val="00AB7A0B"/>
    <w:rsid w:val="00AC182E"/>
    <w:rsid w:val="00AE48A0"/>
    <w:rsid w:val="00AE61BE"/>
    <w:rsid w:val="00AE76AA"/>
    <w:rsid w:val="00AF0747"/>
    <w:rsid w:val="00AF1021"/>
    <w:rsid w:val="00B00C5B"/>
    <w:rsid w:val="00B067B6"/>
    <w:rsid w:val="00B112D9"/>
    <w:rsid w:val="00B16F25"/>
    <w:rsid w:val="00B2181D"/>
    <w:rsid w:val="00B23119"/>
    <w:rsid w:val="00B23DC7"/>
    <w:rsid w:val="00B24422"/>
    <w:rsid w:val="00B26370"/>
    <w:rsid w:val="00B26C7D"/>
    <w:rsid w:val="00B27F25"/>
    <w:rsid w:val="00B31848"/>
    <w:rsid w:val="00B36873"/>
    <w:rsid w:val="00B36E44"/>
    <w:rsid w:val="00B37260"/>
    <w:rsid w:val="00B502DE"/>
    <w:rsid w:val="00B50BDE"/>
    <w:rsid w:val="00B62459"/>
    <w:rsid w:val="00B65BB8"/>
    <w:rsid w:val="00B66B81"/>
    <w:rsid w:val="00B72D80"/>
    <w:rsid w:val="00B80C20"/>
    <w:rsid w:val="00B844FE"/>
    <w:rsid w:val="00B854E5"/>
    <w:rsid w:val="00B86B4F"/>
    <w:rsid w:val="00B86D8A"/>
    <w:rsid w:val="00B87DEE"/>
    <w:rsid w:val="00B90368"/>
    <w:rsid w:val="00B9054A"/>
    <w:rsid w:val="00B917B4"/>
    <w:rsid w:val="00B93DAE"/>
    <w:rsid w:val="00B96FC1"/>
    <w:rsid w:val="00B9706A"/>
    <w:rsid w:val="00BA1F84"/>
    <w:rsid w:val="00BB246C"/>
    <w:rsid w:val="00BC562B"/>
    <w:rsid w:val="00BD03BB"/>
    <w:rsid w:val="00BE22A9"/>
    <w:rsid w:val="00BE57DE"/>
    <w:rsid w:val="00BF6F8B"/>
    <w:rsid w:val="00C23B61"/>
    <w:rsid w:val="00C32CE6"/>
    <w:rsid w:val="00C33014"/>
    <w:rsid w:val="00C33434"/>
    <w:rsid w:val="00C34869"/>
    <w:rsid w:val="00C42EB6"/>
    <w:rsid w:val="00C42FEA"/>
    <w:rsid w:val="00C47B9F"/>
    <w:rsid w:val="00C56C1B"/>
    <w:rsid w:val="00C56E11"/>
    <w:rsid w:val="00C5706E"/>
    <w:rsid w:val="00C602D2"/>
    <w:rsid w:val="00C60AF4"/>
    <w:rsid w:val="00C6192E"/>
    <w:rsid w:val="00C660A3"/>
    <w:rsid w:val="00C6736C"/>
    <w:rsid w:val="00C7131C"/>
    <w:rsid w:val="00C82A20"/>
    <w:rsid w:val="00C83501"/>
    <w:rsid w:val="00C85096"/>
    <w:rsid w:val="00C877CF"/>
    <w:rsid w:val="00C91F8E"/>
    <w:rsid w:val="00CA11AD"/>
    <w:rsid w:val="00CA3AE1"/>
    <w:rsid w:val="00CB20EF"/>
    <w:rsid w:val="00CB28B4"/>
    <w:rsid w:val="00CC1F3B"/>
    <w:rsid w:val="00CC3146"/>
    <w:rsid w:val="00CC61E7"/>
    <w:rsid w:val="00CD12CB"/>
    <w:rsid w:val="00CD36CF"/>
    <w:rsid w:val="00CD71D4"/>
    <w:rsid w:val="00CE3A8A"/>
    <w:rsid w:val="00CE3C7B"/>
    <w:rsid w:val="00CF1DCA"/>
    <w:rsid w:val="00CF3193"/>
    <w:rsid w:val="00CF456D"/>
    <w:rsid w:val="00CF5AE6"/>
    <w:rsid w:val="00D10471"/>
    <w:rsid w:val="00D121CC"/>
    <w:rsid w:val="00D16C10"/>
    <w:rsid w:val="00D27A71"/>
    <w:rsid w:val="00D32837"/>
    <w:rsid w:val="00D373AC"/>
    <w:rsid w:val="00D420CB"/>
    <w:rsid w:val="00D4690C"/>
    <w:rsid w:val="00D471B8"/>
    <w:rsid w:val="00D579FC"/>
    <w:rsid w:val="00D60E8B"/>
    <w:rsid w:val="00D63D9D"/>
    <w:rsid w:val="00D66E8F"/>
    <w:rsid w:val="00D7038E"/>
    <w:rsid w:val="00D70C79"/>
    <w:rsid w:val="00D81C16"/>
    <w:rsid w:val="00D83BD5"/>
    <w:rsid w:val="00D86FDF"/>
    <w:rsid w:val="00D936E7"/>
    <w:rsid w:val="00D97429"/>
    <w:rsid w:val="00DA704E"/>
    <w:rsid w:val="00DB2141"/>
    <w:rsid w:val="00DC7AD3"/>
    <w:rsid w:val="00DD23F6"/>
    <w:rsid w:val="00DD3DE8"/>
    <w:rsid w:val="00DE526B"/>
    <w:rsid w:val="00DF199D"/>
    <w:rsid w:val="00DF4A0D"/>
    <w:rsid w:val="00E00AFD"/>
    <w:rsid w:val="00E01542"/>
    <w:rsid w:val="00E034A1"/>
    <w:rsid w:val="00E12791"/>
    <w:rsid w:val="00E15278"/>
    <w:rsid w:val="00E17CFB"/>
    <w:rsid w:val="00E21C17"/>
    <w:rsid w:val="00E34D91"/>
    <w:rsid w:val="00E365F1"/>
    <w:rsid w:val="00E4299C"/>
    <w:rsid w:val="00E44637"/>
    <w:rsid w:val="00E45B63"/>
    <w:rsid w:val="00E45DB9"/>
    <w:rsid w:val="00E50ABB"/>
    <w:rsid w:val="00E5201F"/>
    <w:rsid w:val="00E5457C"/>
    <w:rsid w:val="00E561E6"/>
    <w:rsid w:val="00E57544"/>
    <w:rsid w:val="00E578CE"/>
    <w:rsid w:val="00E62F48"/>
    <w:rsid w:val="00E73B09"/>
    <w:rsid w:val="00E802E3"/>
    <w:rsid w:val="00E80A57"/>
    <w:rsid w:val="00E831B3"/>
    <w:rsid w:val="00E91E06"/>
    <w:rsid w:val="00E95FBC"/>
    <w:rsid w:val="00E96A26"/>
    <w:rsid w:val="00EA4972"/>
    <w:rsid w:val="00EA7C58"/>
    <w:rsid w:val="00EB7BF5"/>
    <w:rsid w:val="00EC5E63"/>
    <w:rsid w:val="00EC6320"/>
    <w:rsid w:val="00ED01E3"/>
    <w:rsid w:val="00ED2164"/>
    <w:rsid w:val="00EE0270"/>
    <w:rsid w:val="00EE0EBE"/>
    <w:rsid w:val="00EE70CB"/>
    <w:rsid w:val="00EF147E"/>
    <w:rsid w:val="00EF36BE"/>
    <w:rsid w:val="00EF3B83"/>
    <w:rsid w:val="00EF3C50"/>
    <w:rsid w:val="00EF6FAF"/>
    <w:rsid w:val="00F021EC"/>
    <w:rsid w:val="00F0373D"/>
    <w:rsid w:val="00F04C81"/>
    <w:rsid w:val="00F06B4B"/>
    <w:rsid w:val="00F156F2"/>
    <w:rsid w:val="00F2165F"/>
    <w:rsid w:val="00F25FD7"/>
    <w:rsid w:val="00F27960"/>
    <w:rsid w:val="00F31F0B"/>
    <w:rsid w:val="00F324ED"/>
    <w:rsid w:val="00F41CA2"/>
    <w:rsid w:val="00F443C0"/>
    <w:rsid w:val="00F45609"/>
    <w:rsid w:val="00F62EFB"/>
    <w:rsid w:val="00F63233"/>
    <w:rsid w:val="00F65EB2"/>
    <w:rsid w:val="00F72B56"/>
    <w:rsid w:val="00F76031"/>
    <w:rsid w:val="00F807A6"/>
    <w:rsid w:val="00F81E07"/>
    <w:rsid w:val="00F8696D"/>
    <w:rsid w:val="00F87D6B"/>
    <w:rsid w:val="00F92036"/>
    <w:rsid w:val="00F929A3"/>
    <w:rsid w:val="00F939A4"/>
    <w:rsid w:val="00F95400"/>
    <w:rsid w:val="00FA1379"/>
    <w:rsid w:val="00FA3C80"/>
    <w:rsid w:val="00FA5555"/>
    <w:rsid w:val="00FA7B09"/>
    <w:rsid w:val="00FB4AAD"/>
    <w:rsid w:val="00FC0681"/>
    <w:rsid w:val="00FC30ED"/>
    <w:rsid w:val="00FD2E05"/>
    <w:rsid w:val="00FD5B51"/>
    <w:rsid w:val="00FD730C"/>
    <w:rsid w:val="00FE067E"/>
    <w:rsid w:val="00FE1B88"/>
    <w:rsid w:val="00FE1C72"/>
    <w:rsid w:val="00FE208F"/>
    <w:rsid w:val="00FE23BF"/>
    <w:rsid w:val="00FE4A59"/>
    <w:rsid w:val="00FF0095"/>
    <w:rsid w:val="05F4427B"/>
    <w:rsid w:val="260D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82A20"/>
    <w:rPr>
      <w:rFonts w:eastAsia="Calibri"/>
      <w:color w:val="000000"/>
    </w:rPr>
  </w:style>
  <w:style w:type="character" w:customStyle="1" w:styleId="SectionHeadingChar">
    <w:name w:val="Section Heading Char"/>
    <w:link w:val="SectionHeading"/>
    <w:rsid w:val="00C82A20"/>
    <w:rPr>
      <w:rFonts w:eastAsia="Calibri"/>
      <w:b/>
      <w:color w:val="000000"/>
    </w:rPr>
  </w:style>
  <w:style w:type="character" w:customStyle="1" w:styleId="ArticleHeadingChar">
    <w:name w:val="Article Heading Char"/>
    <w:link w:val="ArticleHeading"/>
    <w:rsid w:val="00C6736C"/>
    <w:rPr>
      <w:rFonts w:eastAsia="Calibri"/>
      <w:b/>
      <w:caps/>
      <w:color w:val="000000"/>
      <w:sz w:val="24"/>
    </w:rPr>
  </w:style>
  <w:style w:type="character" w:styleId="CommentReference">
    <w:name w:val="annotation reference"/>
    <w:basedOn w:val="DefaultParagraphFont"/>
    <w:uiPriority w:val="99"/>
    <w:semiHidden/>
    <w:locked/>
    <w:rsid w:val="000E381B"/>
    <w:rPr>
      <w:sz w:val="16"/>
      <w:szCs w:val="16"/>
    </w:rPr>
  </w:style>
  <w:style w:type="paragraph" w:styleId="CommentText">
    <w:name w:val="annotation text"/>
    <w:basedOn w:val="Normal"/>
    <w:link w:val="CommentTextChar"/>
    <w:uiPriority w:val="99"/>
    <w:semiHidden/>
    <w:locked/>
    <w:rsid w:val="000E381B"/>
    <w:pPr>
      <w:spacing w:line="240" w:lineRule="auto"/>
    </w:pPr>
    <w:rPr>
      <w:sz w:val="20"/>
      <w:szCs w:val="20"/>
    </w:rPr>
  </w:style>
  <w:style w:type="character" w:customStyle="1" w:styleId="CommentTextChar">
    <w:name w:val="Comment Text Char"/>
    <w:basedOn w:val="DefaultParagraphFont"/>
    <w:link w:val="CommentText"/>
    <w:uiPriority w:val="99"/>
    <w:semiHidden/>
    <w:rsid w:val="000E381B"/>
    <w:rPr>
      <w:sz w:val="20"/>
      <w:szCs w:val="20"/>
    </w:rPr>
  </w:style>
  <w:style w:type="paragraph" w:styleId="CommentSubject">
    <w:name w:val="annotation subject"/>
    <w:basedOn w:val="CommentText"/>
    <w:next w:val="CommentText"/>
    <w:link w:val="CommentSubjectChar"/>
    <w:uiPriority w:val="99"/>
    <w:semiHidden/>
    <w:locked/>
    <w:rsid w:val="000E381B"/>
    <w:rPr>
      <w:b/>
      <w:bCs/>
    </w:rPr>
  </w:style>
  <w:style w:type="character" w:customStyle="1" w:styleId="CommentSubjectChar">
    <w:name w:val="Comment Subject Char"/>
    <w:basedOn w:val="CommentTextChar"/>
    <w:link w:val="CommentSubject"/>
    <w:uiPriority w:val="99"/>
    <w:semiHidden/>
    <w:rsid w:val="000E38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8B6101" w:rsidRDefault="008B6101">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8B6101" w:rsidRDefault="008B6101">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8B6101" w:rsidRDefault="008B6101">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8B6101" w:rsidRDefault="008B6101">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8B6101" w:rsidRDefault="008B6101">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01"/>
    <w:rsid w:val="000253C1"/>
    <w:rsid w:val="00041784"/>
    <w:rsid w:val="00044617"/>
    <w:rsid w:val="00057A87"/>
    <w:rsid w:val="00190A2B"/>
    <w:rsid w:val="001E6234"/>
    <w:rsid w:val="002175A0"/>
    <w:rsid w:val="002E6110"/>
    <w:rsid w:val="00356B4E"/>
    <w:rsid w:val="003D1C92"/>
    <w:rsid w:val="003F5D45"/>
    <w:rsid w:val="00400BC5"/>
    <w:rsid w:val="00450C83"/>
    <w:rsid w:val="004F7D69"/>
    <w:rsid w:val="00622D1D"/>
    <w:rsid w:val="006771B9"/>
    <w:rsid w:val="00756E16"/>
    <w:rsid w:val="00763B60"/>
    <w:rsid w:val="007D6E98"/>
    <w:rsid w:val="007F5AB4"/>
    <w:rsid w:val="00851273"/>
    <w:rsid w:val="0089206A"/>
    <w:rsid w:val="008B6101"/>
    <w:rsid w:val="00943593"/>
    <w:rsid w:val="00960F5D"/>
    <w:rsid w:val="0098535D"/>
    <w:rsid w:val="009D2D4D"/>
    <w:rsid w:val="009F72BB"/>
    <w:rsid w:val="00AF0747"/>
    <w:rsid w:val="00B0275A"/>
    <w:rsid w:val="00B23DC7"/>
    <w:rsid w:val="00C10232"/>
    <w:rsid w:val="00C602D2"/>
    <w:rsid w:val="00C877CF"/>
    <w:rsid w:val="00CE728E"/>
    <w:rsid w:val="00D60E8B"/>
    <w:rsid w:val="00D7038E"/>
    <w:rsid w:val="00DB2141"/>
    <w:rsid w:val="00DF3852"/>
    <w:rsid w:val="00E02816"/>
    <w:rsid w:val="00E15278"/>
    <w:rsid w:val="00ED01E3"/>
    <w:rsid w:val="00F807A6"/>
    <w:rsid w:val="00F87353"/>
    <w:rsid w:val="00F8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3820</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Jones</cp:lastModifiedBy>
  <cp:revision>8</cp:revision>
  <cp:lastPrinted>2025-01-23T17:26:00Z</cp:lastPrinted>
  <dcterms:created xsi:type="dcterms:W3CDTF">2025-03-12T19:38:00Z</dcterms:created>
  <dcterms:modified xsi:type="dcterms:W3CDTF">2025-03-19T19:36:00Z</dcterms:modified>
</cp:coreProperties>
</file>